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D041" w14:textId="73736FB9" w:rsidR="00235228" w:rsidRDefault="00235228" w:rsidP="00235228">
      <w:pPr>
        <w:spacing w:after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 Name: </w:t>
      </w:r>
    </w:p>
    <w:p w14:paraId="350BC8AD" w14:textId="2FFF148A" w:rsidR="00A23BA7" w:rsidRPr="00235228" w:rsidRDefault="001D4062" w:rsidP="00235228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235228">
        <w:rPr>
          <w:rFonts w:ascii="Arial" w:hAnsi="Arial" w:cs="Arial"/>
          <w:sz w:val="20"/>
          <w:szCs w:val="20"/>
        </w:rPr>
        <w:t xml:space="preserve">To enhance the real-world impact of </w:t>
      </w:r>
      <w:r w:rsidR="001B7543" w:rsidRPr="00235228">
        <w:rPr>
          <w:rFonts w:ascii="Arial" w:hAnsi="Arial" w:cs="Arial"/>
          <w:sz w:val="20"/>
          <w:szCs w:val="20"/>
        </w:rPr>
        <w:t xml:space="preserve">the </w:t>
      </w:r>
      <w:r w:rsidRPr="00235228">
        <w:rPr>
          <w:rFonts w:ascii="Arial" w:hAnsi="Arial" w:cs="Arial"/>
          <w:sz w:val="20"/>
          <w:szCs w:val="20"/>
        </w:rPr>
        <w:t xml:space="preserve">basic research </w:t>
      </w:r>
      <w:r w:rsidR="001B7543" w:rsidRPr="00235228">
        <w:rPr>
          <w:rFonts w:ascii="Arial" w:hAnsi="Arial" w:cs="Arial"/>
          <w:sz w:val="20"/>
          <w:szCs w:val="20"/>
        </w:rPr>
        <w:t>to improve the</w:t>
      </w:r>
      <w:r w:rsidRPr="00235228">
        <w:rPr>
          <w:rFonts w:ascii="Arial" w:hAnsi="Arial" w:cs="Arial"/>
          <w:sz w:val="20"/>
          <w:szCs w:val="20"/>
        </w:rPr>
        <w:t xml:space="preserve"> clinical care of Veterans, BLR</w:t>
      </w:r>
      <w:r w:rsidR="00B76690" w:rsidRPr="00235228">
        <w:rPr>
          <w:rFonts w:ascii="Arial" w:hAnsi="Arial" w:cs="Arial"/>
          <w:sz w:val="20"/>
          <w:szCs w:val="20"/>
        </w:rPr>
        <w:t>&amp;</w:t>
      </w:r>
      <w:r w:rsidRPr="00235228">
        <w:rPr>
          <w:rFonts w:ascii="Arial" w:hAnsi="Arial" w:cs="Arial"/>
          <w:sz w:val="20"/>
          <w:szCs w:val="20"/>
        </w:rPr>
        <w:t>D is instituting a new requirement for VA investigators applying for BLR</w:t>
      </w:r>
      <w:r w:rsidR="00B76690" w:rsidRPr="00235228">
        <w:rPr>
          <w:rFonts w:ascii="Arial" w:hAnsi="Arial" w:cs="Arial"/>
          <w:sz w:val="20"/>
          <w:szCs w:val="20"/>
        </w:rPr>
        <w:t>&amp;</w:t>
      </w:r>
      <w:r w:rsidRPr="00235228">
        <w:rPr>
          <w:rFonts w:ascii="Arial" w:hAnsi="Arial" w:cs="Arial"/>
          <w:sz w:val="20"/>
          <w:szCs w:val="20"/>
        </w:rPr>
        <w:t xml:space="preserve">D funding to indicate the translational stages of their </w:t>
      </w:r>
      <w:r w:rsidR="001B7543" w:rsidRPr="00235228">
        <w:rPr>
          <w:rFonts w:ascii="Arial" w:hAnsi="Arial" w:cs="Arial"/>
          <w:sz w:val="20"/>
          <w:szCs w:val="20"/>
        </w:rPr>
        <w:t xml:space="preserve">proposed </w:t>
      </w:r>
      <w:r w:rsidRPr="00235228">
        <w:rPr>
          <w:rFonts w:ascii="Arial" w:hAnsi="Arial" w:cs="Arial"/>
          <w:sz w:val="20"/>
          <w:szCs w:val="20"/>
        </w:rPr>
        <w:t xml:space="preserve">project. Please review the definition of various Translational Pipeline (TP) </w:t>
      </w:r>
      <w:r w:rsidR="00B76690" w:rsidRPr="00235228">
        <w:rPr>
          <w:rFonts w:ascii="Arial" w:hAnsi="Arial" w:cs="Arial"/>
          <w:sz w:val="20"/>
          <w:szCs w:val="20"/>
        </w:rPr>
        <w:t>S</w:t>
      </w:r>
      <w:r w:rsidRPr="00235228">
        <w:rPr>
          <w:rFonts w:ascii="Arial" w:hAnsi="Arial" w:cs="Arial"/>
          <w:sz w:val="20"/>
          <w:szCs w:val="20"/>
        </w:rPr>
        <w:t xml:space="preserve">ubstages and </w:t>
      </w:r>
      <w:r w:rsidR="00B76690" w:rsidRPr="00235228">
        <w:rPr>
          <w:rFonts w:ascii="Arial" w:hAnsi="Arial" w:cs="Arial"/>
          <w:sz w:val="20"/>
          <w:szCs w:val="20"/>
        </w:rPr>
        <w:t>S</w:t>
      </w:r>
      <w:r w:rsidRPr="00235228">
        <w:rPr>
          <w:rFonts w:ascii="Arial" w:hAnsi="Arial" w:cs="Arial"/>
          <w:sz w:val="20"/>
          <w:szCs w:val="20"/>
        </w:rPr>
        <w:t>ub-</w:t>
      </w:r>
      <w:r w:rsidR="00B76690" w:rsidRPr="00235228">
        <w:rPr>
          <w:rFonts w:ascii="Arial" w:hAnsi="Arial" w:cs="Arial"/>
          <w:sz w:val="20"/>
          <w:szCs w:val="20"/>
        </w:rPr>
        <w:t>C</w:t>
      </w:r>
      <w:r w:rsidRPr="00235228">
        <w:rPr>
          <w:rFonts w:ascii="Arial" w:hAnsi="Arial" w:cs="Arial"/>
          <w:sz w:val="20"/>
          <w:szCs w:val="20"/>
        </w:rPr>
        <w:t>ategories</w:t>
      </w:r>
      <w:r w:rsidR="0047525C" w:rsidRPr="00235228">
        <w:rPr>
          <w:rFonts w:ascii="Arial" w:hAnsi="Arial" w:cs="Arial"/>
          <w:sz w:val="20"/>
          <w:szCs w:val="20"/>
        </w:rPr>
        <w:t xml:space="preserve"> in the Table below</w:t>
      </w:r>
      <w:r w:rsidRPr="00235228">
        <w:rPr>
          <w:rFonts w:ascii="Arial" w:hAnsi="Arial" w:cs="Arial"/>
          <w:sz w:val="20"/>
          <w:szCs w:val="20"/>
        </w:rPr>
        <w:t xml:space="preserve">, and </w:t>
      </w:r>
      <w:r w:rsidR="00B76690" w:rsidRPr="00235228">
        <w:rPr>
          <w:rFonts w:ascii="Arial" w:hAnsi="Arial" w:cs="Arial"/>
          <w:sz w:val="20"/>
          <w:szCs w:val="20"/>
        </w:rPr>
        <w:t xml:space="preserve">the </w:t>
      </w:r>
      <w:r w:rsidR="001B7543" w:rsidRPr="00235228">
        <w:rPr>
          <w:rFonts w:ascii="Arial" w:hAnsi="Arial" w:cs="Arial"/>
          <w:sz w:val="20"/>
          <w:szCs w:val="20"/>
        </w:rPr>
        <w:t xml:space="preserve">information in </w:t>
      </w:r>
      <w:r w:rsidRPr="00235228">
        <w:rPr>
          <w:rFonts w:ascii="Arial" w:hAnsi="Arial" w:cs="Arial"/>
          <w:sz w:val="20"/>
          <w:szCs w:val="20"/>
        </w:rPr>
        <w:t>the Guidance document</w:t>
      </w:r>
      <w:r w:rsidR="00B76690" w:rsidRPr="00235228">
        <w:rPr>
          <w:rFonts w:ascii="Arial" w:hAnsi="Arial" w:cs="Arial"/>
          <w:sz w:val="20"/>
          <w:szCs w:val="20"/>
        </w:rPr>
        <w:t>,</w:t>
      </w:r>
      <w:r w:rsidR="0047525C" w:rsidRPr="00235228">
        <w:rPr>
          <w:rFonts w:ascii="Arial" w:hAnsi="Arial" w:cs="Arial"/>
          <w:sz w:val="20"/>
          <w:szCs w:val="20"/>
        </w:rPr>
        <w:t xml:space="preserve"> prior to</w:t>
      </w:r>
      <w:r w:rsidRPr="00235228">
        <w:rPr>
          <w:rFonts w:ascii="Arial" w:hAnsi="Arial" w:cs="Arial"/>
          <w:sz w:val="20"/>
          <w:szCs w:val="20"/>
        </w:rPr>
        <w:t xml:space="preserve"> </w:t>
      </w:r>
      <w:r w:rsidR="008F1360" w:rsidRPr="00235228">
        <w:rPr>
          <w:rFonts w:ascii="Arial" w:hAnsi="Arial" w:cs="Arial"/>
          <w:sz w:val="20"/>
          <w:szCs w:val="20"/>
        </w:rPr>
        <w:t>respond</w:t>
      </w:r>
      <w:r w:rsidR="0047525C" w:rsidRPr="00235228">
        <w:rPr>
          <w:rFonts w:ascii="Arial" w:hAnsi="Arial" w:cs="Arial"/>
          <w:sz w:val="20"/>
          <w:szCs w:val="20"/>
        </w:rPr>
        <w:t>ing</w:t>
      </w:r>
      <w:r w:rsidRPr="00235228">
        <w:rPr>
          <w:rFonts w:ascii="Arial" w:hAnsi="Arial" w:cs="Arial"/>
          <w:sz w:val="20"/>
          <w:szCs w:val="20"/>
        </w:rPr>
        <w:t xml:space="preserve"> to the questions </w:t>
      </w:r>
      <w:r w:rsidR="001B7543" w:rsidRPr="00235228">
        <w:rPr>
          <w:rFonts w:ascii="Arial" w:hAnsi="Arial" w:cs="Arial"/>
          <w:sz w:val="20"/>
          <w:szCs w:val="20"/>
        </w:rPr>
        <w:t xml:space="preserve">listed </w:t>
      </w:r>
      <w:r w:rsidR="0047525C" w:rsidRPr="00235228">
        <w:rPr>
          <w:rFonts w:ascii="Arial" w:hAnsi="Arial" w:cs="Arial"/>
          <w:sz w:val="20"/>
          <w:szCs w:val="20"/>
        </w:rPr>
        <w:t>at the bottom</w:t>
      </w:r>
      <w:r w:rsidR="008F1360" w:rsidRPr="00235228">
        <w:rPr>
          <w:rFonts w:ascii="Arial" w:hAnsi="Arial" w:cs="Arial"/>
          <w:sz w:val="20"/>
          <w:szCs w:val="20"/>
        </w:rPr>
        <w:t>:</w:t>
      </w:r>
    </w:p>
    <w:tbl>
      <w:tblPr>
        <w:tblW w:w="10576" w:type="dxa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524"/>
        <w:gridCol w:w="2166"/>
        <w:gridCol w:w="6886"/>
      </w:tblGrid>
      <w:tr w:rsidR="0037528B" w:rsidRPr="0037528B" w14:paraId="3C777BBE" w14:textId="77777777" w:rsidTr="00235228">
        <w:trPr>
          <w:trHeight w:val="187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D641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VA-ORD Translational Pipeline (TP) Stages*</w:t>
            </w:r>
          </w:p>
        </w:tc>
      </w:tr>
      <w:tr w:rsidR="0037528B" w:rsidRPr="0037528B" w14:paraId="0B49445E" w14:textId="77777777" w:rsidTr="00235228">
        <w:trPr>
          <w:trHeight w:val="33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F2E0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>TP Stages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66D3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>TP Substages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244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>TP Substages Sub-Categories &amp; Definition</w:t>
            </w:r>
          </w:p>
        </w:tc>
      </w:tr>
      <w:tr w:rsidR="0037528B" w:rsidRPr="0037528B" w14:paraId="1E136EEB" w14:textId="77777777" w:rsidTr="00235228">
        <w:trPr>
          <w:trHeight w:val="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D54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T0: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Basic Biomedical Research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551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T0-1: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Disease Biology / pathology (Foundational Studies)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7F0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  <w:u w:val="single"/>
              </w:rPr>
              <w:t>T0-1A: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>Studying  disease</w:t>
            </w:r>
            <w:proofErr w:type="gramEnd"/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>/condition to understand pathology and disease progression; biological, social and behavioral mechanisms underlying health or disease.</w:t>
            </w:r>
          </w:p>
        </w:tc>
      </w:tr>
      <w:tr w:rsidR="0037528B" w:rsidRPr="0037528B" w14:paraId="299027D7" w14:textId="77777777" w:rsidTr="00235228">
        <w:trPr>
          <w:trHeight w:val="217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E0D8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B682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C40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T0-1B: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Developing / evaluating novel approach/strategy to address unmet clinical need.</w:t>
            </w:r>
          </w:p>
        </w:tc>
      </w:tr>
      <w:tr w:rsidR="0037528B" w:rsidRPr="0037528B" w14:paraId="18DF9636" w14:textId="77777777" w:rsidTr="00235228">
        <w:trPr>
          <w:trHeight w:val="289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2EDC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9E6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D70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T0-1C: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Focused characterization of select pathway, metabolomic-, proteomic-, genomic - data &amp; 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>epidemiologic studies using existing large data sets etc. to identify key approach or target.</w:t>
            </w:r>
          </w:p>
        </w:tc>
      </w:tr>
      <w:tr w:rsidR="0037528B" w:rsidRPr="0037528B" w14:paraId="6C39DDB6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44E5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6A3" w14:textId="38F4D1F9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T0-2: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Target Identification, Evaluation &amp; Efficacy (Proof-of-Concept Studies)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ED8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T0-2A: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Confirming role of target or approach in disease/condition</w:t>
            </w:r>
          </w:p>
        </w:tc>
      </w:tr>
      <w:tr w:rsidR="0037528B" w:rsidRPr="0037528B" w14:paraId="55574190" w14:textId="77777777" w:rsidTr="00235228">
        <w:trPr>
          <w:trHeight w:val="9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86A2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9D8B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2CF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T0-2B: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Developing therapeutic approaches based on target/ concept to improve a clinical condition; can include initial studies on lead molecule screening, developing prototype and assessments.</w:t>
            </w:r>
          </w:p>
        </w:tc>
      </w:tr>
      <w:tr w:rsidR="0037528B" w:rsidRPr="0037528B" w14:paraId="2431CFE7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247B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3D22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E88B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T0-2C: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Proof-of-concept studies in animals to demonstrate feasibility of approach or therapy to address unmet clinical need. </w:t>
            </w:r>
          </w:p>
        </w:tc>
      </w:tr>
      <w:tr w:rsidR="0037528B" w:rsidRPr="0037528B" w14:paraId="7C4DA5FE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8C42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CC8" w14:textId="55092ADB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u w:val="single"/>
              </w:rPr>
              <w:t>T0-3: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 xml:space="preserve"> Validation to de-risk clinical development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F1A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T0-3A: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Studies in additional disease model(s) to de-risk potential human translational concerns.</w:t>
            </w:r>
          </w:p>
        </w:tc>
      </w:tr>
      <w:tr w:rsidR="0037528B" w:rsidRPr="0037528B" w14:paraId="41A11690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016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9746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D84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T0-3B: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Validation of biomarkers, diagnostics etc. in different (gender, race etc.) populations to determine target group.</w:t>
            </w:r>
          </w:p>
        </w:tc>
      </w:tr>
      <w:tr w:rsidR="0037528B" w:rsidRPr="0037528B" w14:paraId="565CC5F3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6256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56C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2D1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T0-3C: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De-risking known FDA-recognized issues with the translational approach.</w:t>
            </w:r>
          </w:p>
        </w:tc>
      </w:tr>
      <w:tr w:rsidR="0037528B" w:rsidRPr="0037528B" w14:paraId="015C476C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5F1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5027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  <w:u w:val="single"/>
              </w:rPr>
              <w:t>T0-4: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 IND/IDE Enabling and Developmental Studies Stage I (Generate Data for FDA INTERACT Meeting)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43A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T0-4A: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Lead/device isolation /development, </w:t>
            </w:r>
            <w:proofErr w:type="gramStart"/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>optimization</w:t>
            </w:r>
            <w:proofErr w:type="gramEnd"/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and selection.</w:t>
            </w:r>
          </w:p>
        </w:tc>
      </w:tr>
      <w:tr w:rsidR="0037528B" w:rsidRPr="0037528B" w14:paraId="74F4253B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9F40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BF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55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T0-4B: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Lead candidate or device selection &amp; profiling manufacturing, stability, solubility, immunogenicity, PK/PD, ADME, preliminary GLP-Toxicology.</w:t>
            </w:r>
          </w:p>
        </w:tc>
      </w:tr>
      <w:tr w:rsidR="0037528B" w:rsidRPr="0037528B" w14:paraId="00C89FC2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455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ECA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889" w14:textId="03B7401A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T0-4C: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Pre-IND/IDE discussion with FDA. Develop plans for biomarkers, immunogenicity assays, etc. Develop plans for GMP manufacturing, and for clinical evaluation.</w:t>
            </w:r>
          </w:p>
        </w:tc>
      </w:tr>
      <w:tr w:rsidR="0037528B" w:rsidRPr="0037528B" w14:paraId="3CA5B377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CBE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F66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T0-5: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IND/IDE-Enabling Studies Stage II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7C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T0-5A: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GLP-Tox, determine and convert safe animal dose to starting dose for FIH, GMP manufacturing, drug stability, validating biomarkers and assays for clinical trial, etc.</w:t>
            </w:r>
          </w:p>
        </w:tc>
      </w:tr>
      <w:tr w:rsidR="0037528B" w:rsidRPr="0037528B" w14:paraId="78FA8426" w14:textId="77777777" w:rsidTr="00235228">
        <w:trPr>
          <w:trHeight w:val="48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A6F9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6C3D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21B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T0-5B: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IND/IDE submission, any additional studies required by FDA for regulatory approval</w:t>
            </w:r>
          </w:p>
        </w:tc>
      </w:tr>
      <w:tr w:rsidR="0037528B" w:rsidRPr="0037528B" w14:paraId="720364C2" w14:textId="77777777" w:rsidTr="00235228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8FF1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T1: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Translation to Humans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299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u w:val="single"/>
              </w:rPr>
              <w:t>T1: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 xml:space="preserve"> Phase I safety trials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DD73" w14:textId="2822E2AA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T1: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First in human, dose escalation safety studies to determine recommended starting dose.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>Focuses on new methods of diagnosis, treatment, and prevention in a controlled environment.</w:t>
            </w:r>
          </w:p>
        </w:tc>
      </w:tr>
      <w:tr w:rsidR="0037528B" w:rsidRPr="0037528B" w14:paraId="226B1BF3" w14:textId="77777777" w:rsidTr="00235228">
        <w:trPr>
          <w:trHeight w:val="48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A78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T2: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Translation to Patients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67F6" w14:textId="679A7268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T2: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>  Human efficacy; Phase II and Phase III trials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551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T2-A: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Phase II trial; Determine safety and efficacy of therapy in patients (dose response). </w:t>
            </w:r>
          </w:p>
        </w:tc>
      </w:tr>
      <w:tr w:rsidR="0037528B" w:rsidRPr="0037528B" w14:paraId="4EAE4835" w14:textId="77777777" w:rsidTr="00235228">
        <w:trPr>
          <w:trHeight w:val="2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39C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258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610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T2-B: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Phase III larger clinical trials to establish efficacy &amp;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 optimal use in humans.</w:t>
            </w:r>
          </w:p>
        </w:tc>
      </w:tr>
      <w:tr w:rsidR="0037528B" w:rsidRPr="0037528B" w14:paraId="7C48BB11" w14:textId="77777777" w:rsidTr="00235228">
        <w:trPr>
          <w:trHeight w:val="4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319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T3: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Translation to Practice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164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u w:val="single"/>
              </w:rPr>
              <w:t>T3: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> Translation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br/>
              <w:t> to clinical 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br/>
              <w:t>Practice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2B7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T3: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Phase IV trials, Comparative effectiveness trials, 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pragmatic clinical trials, community based participatory research, </w:t>
            </w:r>
            <w:proofErr w:type="gramStart"/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>dissemination</w:t>
            </w:r>
            <w:proofErr w:type="gramEnd"/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 and implementation research, etc. Health services research. Meta-analyses, and systematic reviews involving interventions. Development and implementation of evidenced-based guidelines, policies, and best practices.</w:t>
            </w:r>
          </w:p>
        </w:tc>
      </w:tr>
      <w:tr w:rsidR="0037528B" w:rsidRPr="0037528B" w14:paraId="5FF2F043" w14:textId="77777777" w:rsidTr="00235228">
        <w:trPr>
          <w:trHeight w:val="382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6D4C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  <w:u w:val="single"/>
              </w:rPr>
              <w:t>T4:</w:t>
            </w:r>
            <w:r w:rsidRPr="0037528B">
              <w:rPr>
                <w:rFonts w:ascii="Arial Nova" w:eastAsia="Times New Roman" w:hAnsi="Arial Nova" w:cs="Calibri"/>
                <w:b/>
                <w:bCs/>
                <w:sz w:val="20"/>
                <w:szCs w:val="20"/>
              </w:rPr>
              <w:t xml:space="preserve"> Translation to Communities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24D" w14:textId="77777777" w:rsidR="0037528B" w:rsidRPr="0037528B" w:rsidRDefault="0037528B" w:rsidP="0037528B">
            <w:pPr>
              <w:widowControl/>
              <w:autoSpaceDE/>
              <w:autoSpaceDN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u w:val="single"/>
              </w:rPr>
              <w:t>T4: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</w:rPr>
              <w:t xml:space="preserve"> Implementation studies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576" w14:textId="77777777" w:rsidR="0037528B" w:rsidRPr="0037528B" w:rsidRDefault="0037528B" w:rsidP="0037528B">
            <w:pPr>
              <w:widowControl/>
              <w:autoSpaceDE/>
              <w:autoSpaceDN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</w:pP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u w:val="single"/>
              </w:rPr>
              <w:t>T4: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 Implementation, population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 monitoring of morbidity, mortality, health impact</w:t>
            </w:r>
            <w:r w:rsidRPr="0037528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</w:rPr>
              <w:t xml:space="preserve">, Life cycle Management, Durability of Intervention. </w:t>
            </w:r>
            <w:r w:rsidRPr="0037528B">
              <w:rPr>
                <w:rFonts w:ascii="Arial Nova" w:eastAsia="Times New Roman" w:hAnsi="Arial Nova" w:cs="Calibri"/>
                <w:b/>
                <w:bCs/>
                <w:sz w:val="16"/>
                <w:szCs w:val="16"/>
              </w:rPr>
              <w:t xml:space="preserve"> Wider dissemination/implementation of improved practices/interventions. Studies on impacts of policy and/or environmental change. Studies focusing on disease prevention through lifestyle and behavioral modifications.</w:t>
            </w:r>
          </w:p>
        </w:tc>
      </w:tr>
    </w:tbl>
    <w:p w14:paraId="3DD823E4" w14:textId="27E5AC15" w:rsidR="00235228" w:rsidRPr="00235228" w:rsidRDefault="00235228" w:rsidP="00235228">
      <w:pPr>
        <w:spacing w:after="200"/>
        <w:rPr>
          <w:rFonts w:ascii="Arial Nova" w:eastAsia="Times New Roman" w:hAnsi="Arial Nova" w:cs="Calibri"/>
          <w:b/>
          <w:bCs/>
          <w:color w:val="000000"/>
          <w:sz w:val="16"/>
          <w:szCs w:val="16"/>
        </w:rPr>
      </w:pPr>
      <w:r w:rsidRPr="0037528B">
        <w:rPr>
          <w:rFonts w:ascii="Arial Nova" w:eastAsia="Times New Roman" w:hAnsi="Arial Nova" w:cs="Calibri"/>
          <w:b/>
          <w:bCs/>
          <w:color w:val="000000"/>
          <w:sz w:val="16"/>
          <w:szCs w:val="16"/>
        </w:rPr>
        <w:t xml:space="preserve">* Modified From: </w:t>
      </w:r>
      <w:proofErr w:type="spellStart"/>
      <w:r w:rsidRPr="0037528B">
        <w:rPr>
          <w:rFonts w:ascii="Arial Nova" w:eastAsia="Times New Roman" w:hAnsi="Arial Nova" w:cs="Calibri"/>
          <w:b/>
          <w:bCs/>
          <w:color w:val="000000"/>
          <w:sz w:val="16"/>
          <w:szCs w:val="16"/>
        </w:rPr>
        <w:t>Surkis</w:t>
      </w:r>
      <w:proofErr w:type="spellEnd"/>
      <w:r w:rsidRPr="0037528B">
        <w:rPr>
          <w:rFonts w:ascii="Arial Nova" w:eastAsia="Times New Roman" w:hAnsi="Arial Nova" w:cs="Calibri"/>
          <w:b/>
          <w:bCs/>
          <w:color w:val="000000"/>
          <w:sz w:val="16"/>
          <w:szCs w:val="16"/>
        </w:rPr>
        <w:t xml:space="preserve"> et al. J </w:t>
      </w:r>
      <w:proofErr w:type="spellStart"/>
      <w:r w:rsidRPr="0037528B">
        <w:rPr>
          <w:rFonts w:ascii="Arial Nova" w:eastAsia="Times New Roman" w:hAnsi="Arial Nova" w:cs="Calibri"/>
          <w:b/>
          <w:bCs/>
          <w:color w:val="000000"/>
          <w:sz w:val="16"/>
          <w:szCs w:val="16"/>
        </w:rPr>
        <w:t>Transl</w:t>
      </w:r>
      <w:proofErr w:type="spellEnd"/>
      <w:r w:rsidRPr="0037528B">
        <w:rPr>
          <w:rFonts w:ascii="Arial Nova" w:eastAsia="Times New Roman" w:hAnsi="Arial Nova" w:cs="Calibri"/>
          <w:b/>
          <w:bCs/>
          <w:color w:val="000000"/>
          <w:sz w:val="16"/>
          <w:szCs w:val="16"/>
        </w:rPr>
        <w:t xml:space="preserve"> Med (2016) 14:235 "Classifying publications from the clinical and translational science award program along the translational research spectrum: a machine learning approach."</w:t>
      </w:r>
    </w:p>
    <w:p w14:paraId="4F4617D1" w14:textId="1B07B033" w:rsidR="00C80991" w:rsidRPr="00235228" w:rsidRDefault="001D4062" w:rsidP="00235228">
      <w:pPr>
        <w:spacing w:after="80"/>
        <w:jc w:val="both"/>
        <w:rPr>
          <w:rFonts w:ascii="Arial" w:hAnsi="Arial" w:cs="Arial"/>
          <w:sz w:val="20"/>
          <w:szCs w:val="20"/>
        </w:rPr>
      </w:pPr>
      <w:r w:rsidRPr="00235228">
        <w:rPr>
          <w:rFonts w:ascii="Arial" w:hAnsi="Arial" w:cs="Arial"/>
          <w:b/>
          <w:bCs/>
          <w:sz w:val="20"/>
          <w:szCs w:val="20"/>
          <w:u w:val="single"/>
        </w:rPr>
        <w:t>Question 1:</w:t>
      </w:r>
      <w:r w:rsidRPr="00235228">
        <w:rPr>
          <w:rFonts w:ascii="Arial" w:hAnsi="Arial" w:cs="Arial"/>
          <w:sz w:val="20"/>
          <w:szCs w:val="20"/>
        </w:rPr>
        <w:t xml:space="preserve"> Please indicate below the TP Sub-Categories </w:t>
      </w:r>
      <w:r w:rsidR="0028447F" w:rsidRPr="00235228">
        <w:rPr>
          <w:rFonts w:ascii="Arial" w:hAnsi="Arial" w:cs="Arial"/>
          <w:sz w:val="20"/>
          <w:szCs w:val="20"/>
        </w:rPr>
        <w:t xml:space="preserve">that </w:t>
      </w:r>
      <w:r w:rsidRPr="00235228">
        <w:rPr>
          <w:rFonts w:ascii="Arial" w:hAnsi="Arial" w:cs="Arial"/>
          <w:sz w:val="20"/>
          <w:szCs w:val="20"/>
        </w:rPr>
        <w:t>best represent</w:t>
      </w:r>
      <w:r w:rsidR="0028447F" w:rsidRPr="00235228">
        <w:rPr>
          <w:rFonts w:ascii="Arial" w:hAnsi="Arial" w:cs="Arial"/>
          <w:sz w:val="20"/>
          <w:szCs w:val="20"/>
        </w:rPr>
        <w:t>s</w:t>
      </w:r>
      <w:r w:rsidRPr="00235228">
        <w:rPr>
          <w:rFonts w:ascii="Arial" w:hAnsi="Arial" w:cs="Arial"/>
          <w:sz w:val="20"/>
          <w:szCs w:val="20"/>
        </w:rPr>
        <w:t xml:space="preserve"> the </w:t>
      </w:r>
      <w:r w:rsidR="00C80991" w:rsidRPr="00235228">
        <w:rPr>
          <w:rFonts w:ascii="Arial" w:hAnsi="Arial" w:cs="Arial"/>
          <w:sz w:val="20"/>
          <w:szCs w:val="20"/>
        </w:rPr>
        <w:t>translational stage</w:t>
      </w:r>
      <w:r w:rsidR="0028447F" w:rsidRPr="00235228">
        <w:rPr>
          <w:rFonts w:ascii="Arial" w:hAnsi="Arial" w:cs="Arial"/>
          <w:sz w:val="20"/>
          <w:szCs w:val="20"/>
        </w:rPr>
        <w:t>(s)</w:t>
      </w:r>
      <w:r w:rsidR="00C80991" w:rsidRPr="00235228">
        <w:rPr>
          <w:rFonts w:ascii="Arial" w:hAnsi="Arial" w:cs="Arial"/>
          <w:sz w:val="20"/>
          <w:szCs w:val="20"/>
        </w:rPr>
        <w:t xml:space="preserve"> of your different Aims. Please note that different Aims may represent different TP Sub-Categories</w:t>
      </w:r>
      <w:r w:rsidR="008F1360" w:rsidRPr="00235228">
        <w:rPr>
          <w:rFonts w:ascii="Arial" w:hAnsi="Arial" w:cs="Arial"/>
          <w:sz w:val="20"/>
          <w:szCs w:val="20"/>
        </w:rPr>
        <w:t xml:space="preserve">, and </w:t>
      </w:r>
      <w:r w:rsidR="00C80991" w:rsidRPr="00235228">
        <w:rPr>
          <w:rFonts w:ascii="Arial" w:hAnsi="Arial" w:cs="Arial"/>
          <w:sz w:val="20"/>
          <w:szCs w:val="20"/>
        </w:rPr>
        <w:t>on occasion</w:t>
      </w:r>
      <w:r w:rsidR="0028447F" w:rsidRPr="00235228">
        <w:rPr>
          <w:rFonts w:ascii="Arial" w:hAnsi="Arial" w:cs="Arial"/>
          <w:sz w:val="20"/>
          <w:szCs w:val="20"/>
        </w:rPr>
        <w:t>,</w:t>
      </w:r>
      <w:r w:rsidR="00C80991" w:rsidRPr="00235228">
        <w:rPr>
          <w:rFonts w:ascii="Arial" w:hAnsi="Arial" w:cs="Arial"/>
          <w:sz w:val="20"/>
          <w:szCs w:val="20"/>
        </w:rPr>
        <w:t xml:space="preserve"> an Aim may represent multiple TP Sub-Categories.</w:t>
      </w:r>
    </w:p>
    <w:p w14:paraId="795B1F67" w14:textId="7FF05B1A" w:rsidR="00C80991" w:rsidRPr="00235228" w:rsidRDefault="00C80991" w:rsidP="00235228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235228">
        <w:rPr>
          <w:rFonts w:ascii="Arial" w:hAnsi="Arial" w:cs="Arial"/>
          <w:sz w:val="20"/>
          <w:szCs w:val="20"/>
        </w:rPr>
        <w:t>Aim 1: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2: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3: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4: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</w:p>
    <w:p w14:paraId="5664802B" w14:textId="7C9C9E8F" w:rsidR="00C80991" w:rsidRPr="00235228" w:rsidRDefault="00C80991" w:rsidP="00235228">
      <w:pPr>
        <w:spacing w:after="80"/>
        <w:jc w:val="both"/>
        <w:rPr>
          <w:rFonts w:ascii="Arial" w:hAnsi="Arial" w:cs="Arial"/>
          <w:sz w:val="20"/>
          <w:szCs w:val="20"/>
        </w:rPr>
      </w:pPr>
      <w:r w:rsidRPr="00235228">
        <w:rPr>
          <w:rFonts w:ascii="Arial" w:hAnsi="Arial" w:cs="Arial"/>
          <w:b/>
          <w:bCs/>
          <w:sz w:val="20"/>
          <w:szCs w:val="20"/>
          <w:u w:val="single"/>
        </w:rPr>
        <w:t>Question 2:</w:t>
      </w:r>
      <w:r w:rsidRPr="00235228">
        <w:rPr>
          <w:rFonts w:ascii="Arial" w:hAnsi="Arial" w:cs="Arial"/>
          <w:sz w:val="20"/>
          <w:szCs w:val="20"/>
        </w:rPr>
        <w:t xml:space="preserve"> </w:t>
      </w:r>
      <w:r w:rsidR="00A3033A" w:rsidRPr="00235228">
        <w:rPr>
          <w:rFonts w:ascii="Arial" w:hAnsi="Arial" w:cs="Arial"/>
          <w:sz w:val="20"/>
          <w:szCs w:val="20"/>
        </w:rPr>
        <w:t>If</w:t>
      </w:r>
      <w:r w:rsidRPr="00235228">
        <w:rPr>
          <w:rFonts w:ascii="Arial" w:hAnsi="Arial" w:cs="Arial"/>
          <w:sz w:val="20"/>
          <w:szCs w:val="20"/>
        </w:rPr>
        <w:t xml:space="preserve"> </w:t>
      </w:r>
      <w:r w:rsidR="008F1360" w:rsidRPr="00235228">
        <w:rPr>
          <w:rFonts w:ascii="Arial" w:hAnsi="Arial" w:cs="Arial"/>
          <w:sz w:val="20"/>
          <w:szCs w:val="20"/>
        </w:rPr>
        <w:t xml:space="preserve">the project is </w:t>
      </w:r>
      <w:r w:rsidRPr="00235228">
        <w:rPr>
          <w:rFonts w:ascii="Arial" w:hAnsi="Arial" w:cs="Arial"/>
          <w:sz w:val="20"/>
          <w:szCs w:val="20"/>
        </w:rPr>
        <w:t>funded</w:t>
      </w:r>
      <w:r w:rsidR="008F1360" w:rsidRPr="00235228">
        <w:rPr>
          <w:rFonts w:ascii="Arial" w:hAnsi="Arial" w:cs="Arial"/>
          <w:sz w:val="20"/>
          <w:szCs w:val="20"/>
        </w:rPr>
        <w:t xml:space="preserve"> and</w:t>
      </w:r>
      <w:r w:rsidR="00A3033A" w:rsidRPr="00235228">
        <w:rPr>
          <w:rFonts w:ascii="Arial" w:hAnsi="Arial" w:cs="Arial"/>
          <w:sz w:val="20"/>
          <w:szCs w:val="20"/>
        </w:rPr>
        <w:t xml:space="preserve"> </w:t>
      </w:r>
      <w:r w:rsidRPr="00235228">
        <w:rPr>
          <w:rFonts w:ascii="Arial" w:hAnsi="Arial" w:cs="Arial"/>
          <w:sz w:val="20"/>
          <w:szCs w:val="20"/>
        </w:rPr>
        <w:t xml:space="preserve">the proposed </w:t>
      </w:r>
      <w:r w:rsidR="00A3033A" w:rsidRPr="00235228">
        <w:rPr>
          <w:rFonts w:ascii="Arial" w:hAnsi="Arial" w:cs="Arial"/>
          <w:sz w:val="20"/>
          <w:szCs w:val="20"/>
        </w:rPr>
        <w:t xml:space="preserve">Aims </w:t>
      </w:r>
      <w:r w:rsidR="008F1360" w:rsidRPr="00235228">
        <w:rPr>
          <w:rFonts w:ascii="Arial" w:hAnsi="Arial" w:cs="Arial"/>
          <w:sz w:val="20"/>
          <w:szCs w:val="20"/>
        </w:rPr>
        <w:t>are successfully</w:t>
      </w:r>
      <w:r w:rsidR="00A3033A" w:rsidRPr="00235228">
        <w:rPr>
          <w:rFonts w:ascii="Arial" w:hAnsi="Arial" w:cs="Arial"/>
          <w:sz w:val="20"/>
          <w:szCs w:val="20"/>
        </w:rPr>
        <w:t xml:space="preserve"> completed</w:t>
      </w:r>
      <w:r w:rsidR="008F1360" w:rsidRPr="00235228">
        <w:rPr>
          <w:rFonts w:ascii="Arial" w:hAnsi="Arial" w:cs="Arial"/>
          <w:sz w:val="20"/>
          <w:szCs w:val="20"/>
        </w:rPr>
        <w:t>,</w:t>
      </w:r>
      <w:r w:rsidR="00A3033A" w:rsidRPr="00235228">
        <w:rPr>
          <w:rFonts w:ascii="Arial" w:hAnsi="Arial" w:cs="Arial"/>
          <w:sz w:val="20"/>
          <w:szCs w:val="20"/>
        </w:rPr>
        <w:t xml:space="preserve"> </w:t>
      </w:r>
      <w:r w:rsidR="008F1360" w:rsidRPr="00235228">
        <w:rPr>
          <w:rFonts w:ascii="Arial" w:hAnsi="Arial" w:cs="Arial"/>
          <w:sz w:val="20"/>
          <w:szCs w:val="20"/>
        </w:rPr>
        <w:t>will that</w:t>
      </w:r>
      <w:r w:rsidR="00A3033A" w:rsidRPr="00235228">
        <w:rPr>
          <w:rFonts w:ascii="Arial" w:hAnsi="Arial" w:cs="Arial"/>
          <w:sz w:val="20"/>
          <w:szCs w:val="20"/>
        </w:rPr>
        <w:t xml:space="preserve"> move the Aims of the projects</w:t>
      </w:r>
      <w:r w:rsidRPr="00235228">
        <w:rPr>
          <w:rFonts w:ascii="Arial" w:hAnsi="Arial" w:cs="Arial"/>
          <w:sz w:val="20"/>
          <w:szCs w:val="20"/>
        </w:rPr>
        <w:t xml:space="preserve"> to </w:t>
      </w:r>
      <w:r w:rsidR="00A3033A" w:rsidRPr="00235228">
        <w:rPr>
          <w:rFonts w:ascii="Arial" w:hAnsi="Arial" w:cs="Arial"/>
          <w:sz w:val="20"/>
          <w:szCs w:val="20"/>
        </w:rPr>
        <w:t>another</w:t>
      </w:r>
      <w:r w:rsidRPr="00235228">
        <w:rPr>
          <w:rFonts w:ascii="Arial" w:hAnsi="Arial" w:cs="Arial"/>
          <w:sz w:val="20"/>
          <w:szCs w:val="20"/>
        </w:rPr>
        <w:t xml:space="preserve"> TP Sub-Categor</w:t>
      </w:r>
      <w:r w:rsidR="008F1360" w:rsidRPr="00235228">
        <w:rPr>
          <w:rFonts w:ascii="Arial" w:hAnsi="Arial" w:cs="Arial"/>
          <w:sz w:val="20"/>
          <w:szCs w:val="20"/>
        </w:rPr>
        <w:t>y</w:t>
      </w:r>
      <w:r w:rsidRPr="00235228">
        <w:rPr>
          <w:rFonts w:ascii="Arial" w:hAnsi="Arial" w:cs="Arial"/>
          <w:sz w:val="20"/>
          <w:szCs w:val="20"/>
        </w:rPr>
        <w:t xml:space="preserve"> (please answer Yes, or No)</w:t>
      </w:r>
      <w:r w:rsidR="008F1360" w:rsidRPr="00235228">
        <w:rPr>
          <w:rFonts w:ascii="Arial" w:hAnsi="Arial" w:cs="Arial"/>
          <w:sz w:val="20"/>
          <w:szCs w:val="20"/>
        </w:rPr>
        <w:t>?</w:t>
      </w:r>
    </w:p>
    <w:p w14:paraId="0A2278EE" w14:textId="29843C00" w:rsidR="00C80991" w:rsidRPr="00235228" w:rsidRDefault="00C80991" w:rsidP="00235228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235228">
        <w:rPr>
          <w:rFonts w:ascii="Arial" w:hAnsi="Arial" w:cs="Arial"/>
          <w:sz w:val="20"/>
          <w:szCs w:val="20"/>
        </w:rPr>
        <w:t>Aim 1: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2: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3: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4: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</w:p>
    <w:p w14:paraId="4CEEF3E4" w14:textId="12102689" w:rsidR="00C80991" w:rsidRPr="00235228" w:rsidRDefault="00C80991" w:rsidP="00235228">
      <w:pPr>
        <w:spacing w:after="80"/>
        <w:jc w:val="both"/>
        <w:rPr>
          <w:rFonts w:ascii="Arial" w:hAnsi="Arial" w:cs="Arial"/>
          <w:sz w:val="20"/>
          <w:szCs w:val="20"/>
        </w:rPr>
      </w:pPr>
      <w:r w:rsidRPr="00235228">
        <w:rPr>
          <w:rFonts w:ascii="Arial" w:hAnsi="Arial" w:cs="Arial"/>
          <w:b/>
          <w:bCs/>
          <w:sz w:val="20"/>
          <w:szCs w:val="20"/>
          <w:u w:val="single"/>
        </w:rPr>
        <w:t>Question 3:</w:t>
      </w:r>
      <w:r w:rsidRPr="00235228">
        <w:rPr>
          <w:rFonts w:ascii="Arial" w:hAnsi="Arial" w:cs="Arial"/>
          <w:sz w:val="20"/>
          <w:szCs w:val="20"/>
        </w:rPr>
        <w:t xml:space="preserve"> For Renew</w:t>
      </w:r>
      <w:r w:rsidR="008F1360" w:rsidRPr="00235228">
        <w:rPr>
          <w:rFonts w:ascii="Arial" w:hAnsi="Arial" w:cs="Arial"/>
          <w:sz w:val="20"/>
          <w:szCs w:val="20"/>
        </w:rPr>
        <w:t>ing</w:t>
      </w:r>
      <w:r w:rsidRPr="00235228">
        <w:rPr>
          <w:rFonts w:ascii="Arial" w:hAnsi="Arial" w:cs="Arial"/>
          <w:sz w:val="20"/>
          <w:szCs w:val="20"/>
        </w:rPr>
        <w:t xml:space="preserve"> application</w:t>
      </w:r>
      <w:r w:rsidR="008F1360" w:rsidRPr="00235228">
        <w:rPr>
          <w:rFonts w:ascii="Arial" w:hAnsi="Arial" w:cs="Arial"/>
          <w:sz w:val="20"/>
          <w:szCs w:val="20"/>
        </w:rPr>
        <w:t>s</w:t>
      </w:r>
      <w:r w:rsidRPr="00235228">
        <w:rPr>
          <w:rFonts w:ascii="Arial" w:hAnsi="Arial" w:cs="Arial"/>
          <w:sz w:val="20"/>
          <w:szCs w:val="20"/>
        </w:rPr>
        <w:t xml:space="preserve">, please indicate </w:t>
      </w:r>
      <w:r w:rsidR="008F1360" w:rsidRPr="00235228">
        <w:rPr>
          <w:rFonts w:ascii="Arial" w:hAnsi="Arial" w:cs="Arial"/>
          <w:sz w:val="20"/>
          <w:szCs w:val="20"/>
        </w:rPr>
        <w:t xml:space="preserve">the </w:t>
      </w:r>
      <w:r w:rsidRPr="00235228">
        <w:rPr>
          <w:rFonts w:ascii="Arial" w:hAnsi="Arial" w:cs="Arial"/>
          <w:sz w:val="20"/>
          <w:szCs w:val="20"/>
        </w:rPr>
        <w:t>TP Sub-Categories for</w:t>
      </w:r>
      <w:r w:rsidR="008F1360" w:rsidRPr="00235228">
        <w:rPr>
          <w:rFonts w:ascii="Arial" w:hAnsi="Arial" w:cs="Arial"/>
          <w:sz w:val="20"/>
          <w:szCs w:val="20"/>
        </w:rPr>
        <w:t xml:space="preserve"> the</w:t>
      </w:r>
      <w:r w:rsidRPr="00235228">
        <w:rPr>
          <w:rFonts w:ascii="Arial" w:hAnsi="Arial" w:cs="Arial"/>
          <w:sz w:val="20"/>
          <w:szCs w:val="20"/>
        </w:rPr>
        <w:t xml:space="preserve"> </w:t>
      </w:r>
      <w:r w:rsidR="00A3033A" w:rsidRPr="00235228">
        <w:rPr>
          <w:rFonts w:ascii="Arial" w:hAnsi="Arial" w:cs="Arial"/>
          <w:sz w:val="20"/>
          <w:szCs w:val="20"/>
        </w:rPr>
        <w:t>Aims of the previous</w:t>
      </w:r>
      <w:r w:rsidRPr="00235228">
        <w:rPr>
          <w:rFonts w:ascii="Arial" w:hAnsi="Arial" w:cs="Arial"/>
          <w:sz w:val="20"/>
          <w:szCs w:val="20"/>
        </w:rPr>
        <w:t xml:space="preserve"> Award. </w:t>
      </w:r>
    </w:p>
    <w:p w14:paraId="625F8154" w14:textId="651D4C25" w:rsidR="00235228" w:rsidRPr="00167BC8" w:rsidRDefault="00C80991" w:rsidP="00A3033A">
      <w:pPr>
        <w:jc w:val="both"/>
        <w:rPr>
          <w:rFonts w:ascii="Arial" w:hAnsi="Arial" w:cs="Arial"/>
        </w:rPr>
      </w:pPr>
      <w:r w:rsidRPr="00235228">
        <w:rPr>
          <w:rFonts w:ascii="Arial" w:hAnsi="Arial" w:cs="Arial"/>
          <w:sz w:val="20"/>
          <w:szCs w:val="20"/>
        </w:rPr>
        <w:t>Aim 1: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2: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3:</w:t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</w:r>
      <w:r w:rsidRPr="00235228">
        <w:rPr>
          <w:rFonts w:ascii="Arial" w:hAnsi="Arial" w:cs="Arial"/>
          <w:sz w:val="20"/>
          <w:szCs w:val="20"/>
        </w:rPr>
        <w:tab/>
        <w:t>Aim 4:</w:t>
      </w:r>
      <w:r w:rsidR="00235228">
        <w:rPr>
          <w:rFonts w:ascii="Arial" w:hAnsi="Arial" w:cs="Arial"/>
          <w:sz w:val="20"/>
          <w:szCs w:val="20"/>
        </w:rPr>
        <w:t xml:space="preserve"> </w:t>
      </w:r>
    </w:p>
    <w:sectPr w:rsidR="00235228" w:rsidRPr="00167BC8" w:rsidSect="0037528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873A" w14:textId="77777777" w:rsidR="00D0006C" w:rsidRDefault="00D0006C" w:rsidP="003124B5">
      <w:r>
        <w:separator/>
      </w:r>
    </w:p>
  </w:endnote>
  <w:endnote w:type="continuationSeparator" w:id="0">
    <w:p w14:paraId="29DFBC0B" w14:textId="77777777" w:rsidR="00D0006C" w:rsidRDefault="00D0006C" w:rsidP="0031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9870" w14:textId="77777777" w:rsidR="00D0006C" w:rsidRDefault="00D0006C" w:rsidP="003124B5">
      <w:r>
        <w:separator/>
      </w:r>
    </w:p>
  </w:footnote>
  <w:footnote w:type="continuationSeparator" w:id="0">
    <w:p w14:paraId="0BC1F221" w14:textId="77777777" w:rsidR="00D0006C" w:rsidRDefault="00D0006C" w:rsidP="0031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F7"/>
    <w:rsid w:val="00167BC8"/>
    <w:rsid w:val="001B122A"/>
    <w:rsid w:val="001B7543"/>
    <w:rsid w:val="001D4062"/>
    <w:rsid w:val="00235228"/>
    <w:rsid w:val="00275FBD"/>
    <w:rsid w:val="0028447F"/>
    <w:rsid w:val="003124B5"/>
    <w:rsid w:val="0037528B"/>
    <w:rsid w:val="0047525C"/>
    <w:rsid w:val="005F233E"/>
    <w:rsid w:val="00615914"/>
    <w:rsid w:val="0070124B"/>
    <w:rsid w:val="00771172"/>
    <w:rsid w:val="007F7438"/>
    <w:rsid w:val="008D7C47"/>
    <w:rsid w:val="008F1360"/>
    <w:rsid w:val="009032DB"/>
    <w:rsid w:val="009E3002"/>
    <w:rsid w:val="00A23BA7"/>
    <w:rsid w:val="00A3033A"/>
    <w:rsid w:val="00B76690"/>
    <w:rsid w:val="00BB5E18"/>
    <w:rsid w:val="00BD387E"/>
    <w:rsid w:val="00C54376"/>
    <w:rsid w:val="00C80991"/>
    <w:rsid w:val="00CA09BA"/>
    <w:rsid w:val="00D0006C"/>
    <w:rsid w:val="00E75EBD"/>
    <w:rsid w:val="00EC6B5B"/>
    <w:rsid w:val="00FB12F7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9BB5"/>
  <w15:docId w15:val="{7489BF56-BB4E-44BD-9B88-75A6766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1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B5"/>
  </w:style>
  <w:style w:type="paragraph" w:styleId="Footer">
    <w:name w:val="footer"/>
    <w:basedOn w:val="Normal"/>
    <w:link w:val="FooterChar"/>
    <w:uiPriority w:val="99"/>
    <w:unhideWhenUsed/>
    <w:rsid w:val="0031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•VA-ORD Translational Pipeline (TP) Stages form 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•VA-ORD Translational Pipeline (TP) Stages form </dc:title>
  <dc:subject>VA-ORD Translational Pipeline (TP) Stages form </dc:subject>
  <dc:creator>VA ORD</dc:creator>
  <cp:keywords>VA-ORD Translational Pipeline (TP) Stages form </cp:keywords>
  <cp:lastModifiedBy>Rivera, Portia T</cp:lastModifiedBy>
  <cp:revision>4</cp:revision>
  <dcterms:created xsi:type="dcterms:W3CDTF">2024-01-08T19:38:00Z</dcterms:created>
  <dcterms:modified xsi:type="dcterms:W3CDTF">2024-01-12T19:14:00Z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  <property fmtid="{D5CDD505-2E9C-101B-9397-08002B2CF9AE}" pid="4" name="Producer">
    <vt:lpwstr>Microsoft: Print To PDF</vt:lpwstr>
  </property>
</Properties>
</file>