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707" w:rsidRDefault="00005707" w:rsidP="00127769">
      <w:pPr>
        <w:pStyle w:val="Heading1"/>
        <w:spacing w:before="0"/>
        <w:rPr>
          <w:rFonts w:ascii="Cambria" w:hAnsi="Cambria" w:cs="Arial"/>
          <w:color w:val="1F497D"/>
        </w:rPr>
      </w:pPr>
      <w:r>
        <w:rPr>
          <w:noProof/>
        </w:rPr>
        <w:drawing>
          <wp:anchor distT="0" distB="0" distL="114300" distR="114300" simplePos="0" relativeHeight="251659264" behindDoc="0" locked="0" layoutInCell="1" allowOverlap="1" wp14:anchorId="249F61B4" wp14:editId="1173FABA">
            <wp:simplePos x="0" y="0"/>
            <wp:positionH relativeFrom="column">
              <wp:posOffset>28575</wp:posOffset>
            </wp:positionH>
            <wp:positionV relativeFrom="paragraph">
              <wp:posOffset>62230</wp:posOffset>
            </wp:positionV>
            <wp:extent cx="1167765" cy="1079500"/>
            <wp:effectExtent l="0" t="0" r="0" b="6350"/>
            <wp:wrapSquare wrapText="bothSides"/>
            <wp:docPr id="1" name="Picture 1" descr="US-DeptOfVeteransAffairs-Seal.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eptOfVeteransAffairs-Seal.sv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7765"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IA</w:t>
      </w:r>
      <w:r>
        <w:t>CUC Training Exercise #</w:t>
      </w:r>
      <w:r w:rsidR="00A36586">
        <w:t>3</w:t>
      </w:r>
      <w:r>
        <w:t>- 2016</w:t>
      </w:r>
    </w:p>
    <w:p w:rsidR="00005707" w:rsidRDefault="00005707" w:rsidP="00005707">
      <w:pPr>
        <w:pStyle w:val="NoSpacing"/>
        <w:rPr>
          <w:sz w:val="24"/>
          <w:szCs w:val="24"/>
        </w:rPr>
      </w:pPr>
      <w:r w:rsidRPr="0022593B">
        <w:t xml:space="preserve">The following exercise may be useful in stimulating discussion regarding compliance with PHS Policy and VA Handbook 1200.07. To facilitate discussion, </w:t>
      </w:r>
      <w:r w:rsidR="000C6683">
        <w:t xml:space="preserve">the first 3 </w:t>
      </w:r>
      <w:r w:rsidRPr="0022593B">
        <w:t>page</w:t>
      </w:r>
      <w:r w:rsidR="000C6683">
        <w:t>s</w:t>
      </w:r>
      <w:r w:rsidRPr="0022593B">
        <w:t xml:space="preserve"> of the exercise may be distributed to the IACUC members prior to a meeting.  After a few minutes of discussion about the exercise during the meeting, the remaining pages of the exercise may be distributed to provide ideas for the committee’s consideration</w:t>
      </w:r>
      <w:r w:rsidRPr="007B33B4">
        <w:rPr>
          <w:sz w:val="24"/>
          <w:szCs w:val="24"/>
        </w:rPr>
        <w:t xml:space="preserve">.  </w:t>
      </w:r>
    </w:p>
    <w:p w:rsidR="00005707" w:rsidRPr="00F25A58" w:rsidRDefault="00005707" w:rsidP="00005707">
      <w:pPr>
        <w:pStyle w:val="NoSpacing"/>
        <w:rPr>
          <w:sz w:val="24"/>
          <w:szCs w:val="24"/>
        </w:rPr>
      </w:pPr>
    </w:p>
    <w:p w:rsidR="00593D85" w:rsidRDefault="00E4164E" w:rsidP="00EC3061">
      <w:pPr>
        <w:spacing w:after="0"/>
      </w:pPr>
      <w:r>
        <w:t xml:space="preserve">After OLAW published new guidance </w:t>
      </w:r>
      <w:r w:rsidR="003E4483">
        <w:t xml:space="preserve">in 2015 </w:t>
      </w:r>
      <w:r>
        <w:t>about the qualifications required for the Non-Affiliated Member (NAM) and the Non-Scientific Member (NSM) on the IACUC, the Hometown VAMC IACUC carefully reviewed its own current membership a</w:t>
      </w:r>
      <w:bookmarkStart w:id="0" w:name="_GoBack"/>
      <w:bookmarkEnd w:id="0"/>
      <w:r>
        <w:t xml:space="preserve">nd was relieved to find that the individuals assigned to the NAM and NSM roles do still meet the requirements for those roles.  </w:t>
      </w:r>
      <w:r w:rsidR="009C64FD">
        <w:t xml:space="preserve">Because the IACUC members are acutely aware of how hard it can be, in a pinch, to find new members quickly who qualify for these roles, the committee agreed to line up some back-up members as soon as possible.  Those who are identified will be invited to serve as </w:t>
      </w:r>
      <w:r w:rsidR="00D33859">
        <w:t xml:space="preserve">appointed </w:t>
      </w:r>
      <w:r w:rsidR="009C64FD">
        <w:t>alternate members, so that they can become familiar with IACUC procedures, without committing to regular attendance, and without changing the number of members needed</w:t>
      </w:r>
      <w:r w:rsidR="000C6683">
        <w:t>,</w:t>
      </w:r>
      <w:r w:rsidR="009C64FD">
        <w:t xml:space="preserve"> to make quorum when the committee meets.  Following are some of the candidates who were suggested.  Decide for each, whether there is any reason that the person is disqualified from serving as the NAM, as the NSM, or as a member of the IACUC at all.</w:t>
      </w:r>
    </w:p>
    <w:p w:rsidR="00E4164E" w:rsidRDefault="00E4164E" w:rsidP="00EC3061">
      <w:pPr>
        <w:spacing w:after="0"/>
      </w:pPr>
    </w:p>
    <w:p w:rsidR="0031522B" w:rsidRDefault="00C16B36" w:rsidP="00E01FD6">
      <w:pPr>
        <w:spacing w:after="0"/>
        <w:ind w:left="720"/>
      </w:pPr>
      <w:r>
        <w:t xml:space="preserve">1.  </w:t>
      </w:r>
      <w:r w:rsidR="00BA47D9">
        <w:t xml:space="preserve">An </w:t>
      </w:r>
      <w:r w:rsidR="00EC3061" w:rsidRPr="00EC3061">
        <w:t xml:space="preserve">RN, </w:t>
      </w:r>
      <w:r w:rsidR="00BA47D9">
        <w:t xml:space="preserve">who </w:t>
      </w:r>
      <w:r w:rsidR="0031522B">
        <w:t xml:space="preserve">never had anything to do with laboratory animals, </w:t>
      </w:r>
      <w:r w:rsidR="00BA47D9">
        <w:t xml:space="preserve">and who </w:t>
      </w:r>
      <w:r w:rsidR="0031522B">
        <w:t>wound up running the family restaurant for the past 25 years, without ever working in healthcare.</w:t>
      </w:r>
    </w:p>
    <w:p w:rsidR="0031522B" w:rsidRDefault="0031522B" w:rsidP="00E01FD6">
      <w:pPr>
        <w:spacing w:after="0"/>
        <w:ind w:left="720"/>
      </w:pPr>
    </w:p>
    <w:p w:rsidR="0031522B" w:rsidRDefault="00C16B36" w:rsidP="00E01FD6">
      <w:pPr>
        <w:spacing w:after="0"/>
        <w:ind w:left="720"/>
      </w:pPr>
      <w:r>
        <w:t xml:space="preserve">2.  </w:t>
      </w:r>
      <w:r w:rsidR="00BA47D9">
        <w:t>A</w:t>
      </w:r>
      <w:r w:rsidR="00EC3061" w:rsidRPr="00EC3061">
        <w:t xml:space="preserve"> bioethicist </w:t>
      </w:r>
      <w:r w:rsidR="00BA47D9">
        <w:t xml:space="preserve">employed by </w:t>
      </w:r>
      <w:r w:rsidR="009C64FD">
        <w:t>Great Big</w:t>
      </w:r>
      <w:r w:rsidR="00EC3061" w:rsidRPr="00EC3061">
        <w:t xml:space="preserve"> </w:t>
      </w:r>
      <w:r w:rsidR="009C64FD">
        <w:t>U</w:t>
      </w:r>
      <w:r w:rsidR="00EC3061" w:rsidRPr="00EC3061">
        <w:t>niversity</w:t>
      </w:r>
      <w:r w:rsidR="003E4483">
        <w:t xml:space="preserve"> (GBU)</w:t>
      </w:r>
      <w:r w:rsidR="00EC3061" w:rsidRPr="00EC3061">
        <w:t>,</w:t>
      </w:r>
      <w:r w:rsidR="009C64FD">
        <w:t xml:space="preserve"> which </w:t>
      </w:r>
      <w:r w:rsidR="00173BAE">
        <w:t>includes the</w:t>
      </w:r>
      <w:r w:rsidR="009C64FD">
        <w:t xml:space="preserve"> Hometown VAMC</w:t>
      </w:r>
      <w:r w:rsidR="00173BAE">
        <w:t xml:space="preserve"> animal facility as a satellite location of the GBU animal program, for the purposes of AAALAC accreditation</w:t>
      </w:r>
      <w:r w:rsidR="009C64FD">
        <w:t xml:space="preserve">.  </w:t>
      </w:r>
      <w:proofErr w:type="gramStart"/>
      <w:r w:rsidR="00BA47D9">
        <w:t>Has</w:t>
      </w:r>
      <w:proofErr w:type="gramEnd"/>
      <w:r w:rsidR="00BA47D9">
        <w:t xml:space="preserve"> an undergraduate degree in philosophy, and a </w:t>
      </w:r>
      <w:r w:rsidR="00BA47D9" w:rsidRPr="00EC3061">
        <w:t>PhD in Bioethics</w:t>
      </w:r>
      <w:r w:rsidR="00BA47D9">
        <w:t xml:space="preserve">. </w:t>
      </w:r>
      <w:r w:rsidR="00BA47D9" w:rsidRPr="00EC3061">
        <w:t xml:space="preserve"> </w:t>
      </w:r>
      <w:r w:rsidR="009C64FD">
        <w:t>Has</w:t>
      </w:r>
      <w:r w:rsidR="00EC3061" w:rsidRPr="00EC3061">
        <w:t xml:space="preserve"> never </w:t>
      </w:r>
      <w:r w:rsidR="00BA47D9">
        <w:t>worked</w:t>
      </w:r>
      <w:r w:rsidR="00EC3061" w:rsidRPr="00EC3061">
        <w:t xml:space="preserve"> with lab animals and is not on the IACUC</w:t>
      </w:r>
      <w:r w:rsidR="006228C7">
        <w:t xml:space="preserve"> at </w:t>
      </w:r>
      <w:r w:rsidR="003E4483">
        <w:t>GBU</w:t>
      </w:r>
      <w:r w:rsidR="006228C7">
        <w:t>.</w:t>
      </w:r>
      <w:r w:rsidR="00EC3061" w:rsidRPr="00EC3061">
        <w:t xml:space="preserve"> </w:t>
      </w:r>
    </w:p>
    <w:p w:rsidR="00BA47D9" w:rsidRDefault="00BA47D9" w:rsidP="00E01FD6">
      <w:pPr>
        <w:spacing w:after="0"/>
        <w:ind w:left="720"/>
      </w:pPr>
    </w:p>
    <w:p w:rsidR="00813F67" w:rsidRDefault="00C16B36" w:rsidP="00E01FD6">
      <w:pPr>
        <w:spacing w:after="0"/>
        <w:ind w:left="720"/>
      </w:pPr>
      <w:r>
        <w:t xml:space="preserve">3.  </w:t>
      </w:r>
      <w:r w:rsidR="00BA47D9">
        <w:t>The head l</w:t>
      </w:r>
      <w:r w:rsidR="0031522B">
        <w:t xml:space="preserve">ibrarian </w:t>
      </w:r>
      <w:r w:rsidR="00BA47D9">
        <w:t>at the</w:t>
      </w:r>
      <w:r w:rsidR="00005707">
        <w:t xml:space="preserve"> local</w:t>
      </w:r>
      <w:r w:rsidR="00BA47D9">
        <w:t xml:space="preserve"> public library</w:t>
      </w:r>
      <w:r w:rsidR="00005707">
        <w:t xml:space="preserve">, with </w:t>
      </w:r>
      <w:r w:rsidR="00BA47D9">
        <w:t>a</w:t>
      </w:r>
      <w:r w:rsidR="00005707">
        <w:t>n</w:t>
      </w:r>
      <w:r w:rsidR="0031522B">
        <w:t xml:space="preserve"> M</w:t>
      </w:r>
      <w:r w:rsidR="00005707">
        <w:t>S</w:t>
      </w:r>
      <w:r w:rsidR="00BA47D9">
        <w:t xml:space="preserve"> degree</w:t>
      </w:r>
      <w:r w:rsidR="0031522B">
        <w:t xml:space="preserve"> in Library and Information Science</w:t>
      </w:r>
      <w:r w:rsidR="00005707">
        <w:t>.</w:t>
      </w:r>
      <w:r w:rsidR="00F8018A">
        <w:t xml:space="preserve"> </w:t>
      </w:r>
    </w:p>
    <w:p w:rsidR="00BA47D9" w:rsidRDefault="00BA47D9" w:rsidP="00E01FD6">
      <w:pPr>
        <w:spacing w:after="0"/>
        <w:ind w:left="720"/>
      </w:pPr>
    </w:p>
    <w:p w:rsidR="0031522B" w:rsidRDefault="00C16B36" w:rsidP="00E01FD6">
      <w:pPr>
        <w:spacing w:after="0"/>
        <w:ind w:left="720"/>
      </w:pPr>
      <w:r>
        <w:t xml:space="preserve">4.  </w:t>
      </w:r>
      <w:r w:rsidR="000A6996">
        <w:t>A p</w:t>
      </w:r>
      <w:r w:rsidR="00813F67">
        <w:t xml:space="preserve">hysics professor at </w:t>
      </w:r>
      <w:r w:rsidR="006228C7">
        <w:t xml:space="preserve">Another </w:t>
      </w:r>
      <w:proofErr w:type="gramStart"/>
      <w:r w:rsidR="006228C7">
        <w:t>Nearby</w:t>
      </w:r>
      <w:proofErr w:type="gramEnd"/>
      <w:r w:rsidR="006228C7">
        <w:t xml:space="preserve"> University</w:t>
      </w:r>
      <w:r w:rsidR="003E4483">
        <w:t xml:space="preserve"> (ANU)</w:t>
      </w:r>
      <w:r w:rsidR="00BE404C">
        <w:t>.</w:t>
      </w:r>
      <w:r w:rsidR="00813F67">
        <w:t xml:space="preserve"> </w:t>
      </w:r>
      <w:r w:rsidR="00BE404C">
        <w:t xml:space="preserve"> There happens to be another ANU faculty</w:t>
      </w:r>
      <w:r w:rsidR="005E39CA">
        <w:t xml:space="preserve"> </w:t>
      </w:r>
      <w:r w:rsidR="00BE404C">
        <w:t xml:space="preserve">member who is currently </w:t>
      </w:r>
      <w:r w:rsidR="005E39CA">
        <w:t>collaborat</w:t>
      </w:r>
      <w:r w:rsidR="00BE404C">
        <w:t>ing</w:t>
      </w:r>
      <w:r w:rsidR="005E39CA">
        <w:t xml:space="preserve"> with a</w:t>
      </w:r>
      <w:r w:rsidR="00813F67">
        <w:t xml:space="preserve"> </w:t>
      </w:r>
      <w:r w:rsidR="006228C7">
        <w:t>Hometown</w:t>
      </w:r>
      <w:r w:rsidR="00813F67">
        <w:t xml:space="preserve"> VA</w:t>
      </w:r>
      <w:r w:rsidR="006228C7">
        <w:t xml:space="preserve">MC </w:t>
      </w:r>
      <w:r w:rsidR="00173BAE">
        <w:t>investigator</w:t>
      </w:r>
      <w:r w:rsidR="005E39CA">
        <w:t xml:space="preserve"> on an</w:t>
      </w:r>
      <w:r w:rsidR="00813F67">
        <w:t xml:space="preserve"> animal research</w:t>
      </w:r>
      <w:r w:rsidR="005E39CA">
        <w:t xml:space="preserve"> project</w:t>
      </w:r>
      <w:r w:rsidR="000A6996">
        <w:t>.</w:t>
      </w:r>
      <w:r w:rsidR="003E4483">
        <w:t xml:space="preserve">  </w:t>
      </w:r>
      <w:r w:rsidR="00BE404C">
        <w:t>The</w:t>
      </w:r>
      <w:r w:rsidR="003E4483">
        <w:t xml:space="preserve"> wife </w:t>
      </w:r>
      <w:r w:rsidR="00BE404C">
        <w:t xml:space="preserve">of the physics professor </w:t>
      </w:r>
      <w:r w:rsidR="003E4483">
        <w:t>is a member of the IACU</w:t>
      </w:r>
      <w:r w:rsidR="00173BAE">
        <w:t>C</w:t>
      </w:r>
      <w:r w:rsidR="003E4483">
        <w:t xml:space="preserve"> at ANU.</w:t>
      </w:r>
      <w:r w:rsidR="00F8018A">
        <w:br/>
      </w:r>
    </w:p>
    <w:p w:rsidR="00813F67" w:rsidRDefault="00C16B36" w:rsidP="00E01FD6">
      <w:pPr>
        <w:spacing w:after="0"/>
        <w:ind w:left="720"/>
      </w:pPr>
      <w:r>
        <w:t xml:space="preserve">5.  </w:t>
      </w:r>
      <w:r w:rsidR="00ED3232">
        <w:t>A l</w:t>
      </w:r>
      <w:r w:rsidR="006228C7">
        <w:t>ocal plumber whose c</w:t>
      </w:r>
      <w:r w:rsidR="00813F67">
        <w:t>ousin is employed</w:t>
      </w:r>
      <w:r w:rsidR="006228C7">
        <w:t xml:space="preserve"> as an animal caretaker in the VMU at</w:t>
      </w:r>
      <w:r w:rsidR="00813F67">
        <w:t xml:space="preserve"> </w:t>
      </w:r>
      <w:r w:rsidR="006228C7">
        <w:t>Hometown</w:t>
      </w:r>
      <w:r w:rsidR="00813F67">
        <w:t xml:space="preserve"> VA</w:t>
      </w:r>
      <w:r w:rsidR="006228C7">
        <w:t>MC</w:t>
      </w:r>
      <w:r w:rsidR="00ED3232">
        <w:t>.</w:t>
      </w:r>
      <w:r w:rsidR="004F7236">
        <w:t xml:space="preserve">  </w:t>
      </w:r>
    </w:p>
    <w:p w:rsidR="00E6510F" w:rsidRDefault="00E6510F" w:rsidP="00E01FD6">
      <w:pPr>
        <w:spacing w:after="0"/>
        <w:ind w:left="720"/>
      </w:pPr>
    </w:p>
    <w:p w:rsidR="00E6510F" w:rsidRDefault="00C16B36" w:rsidP="00E01FD6">
      <w:pPr>
        <w:spacing w:after="0"/>
        <w:ind w:left="720"/>
      </w:pPr>
      <w:r>
        <w:t xml:space="preserve">6.  </w:t>
      </w:r>
      <w:r w:rsidR="006228C7">
        <w:t>The pastor of a local church, who s</w:t>
      </w:r>
      <w:r w:rsidR="00E6510F">
        <w:t xml:space="preserve">erves as the NSM on the IACUC of </w:t>
      </w:r>
      <w:r w:rsidR="006228C7">
        <w:t>Small College</w:t>
      </w:r>
      <w:r w:rsidR="00E6510F">
        <w:t>,</w:t>
      </w:r>
      <w:r w:rsidR="006228C7">
        <w:t xml:space="preserve"> located down the street from Hometown VAMC, but</w:t>
      </w:r>
      <w:r w:rsidR="00E6510F">
        <w:t xml:space="preserve"> with which </w:t>
      </w:r>
      <w:r w:rsidR="006228C7">
        <w:t>no collaborative animal research involving Hometown VAMC is going on.</w:t>
      </w:r>
    </w:p>
    <w:p w:rsidR="00E6510F" w:rsidRDefault="00E6510F" w:rsidP="00E01FD6">
      <w:pPr>
        <w:spacing w:after="0"/>
        <w:ind w:left="720"/>
      </w:pPr>
    </w:p>
    <w:p w:rsidR="000B58E1" w:rsidRDefault="00C16B36" w:rsidP="000B58E1">
      <w:pPr>
        <w:spacing w:after="0"/>
        <w:ind w:left="720"/>
      </w:pPr>
      <w:r>
        <w:t xml:space="preserve">7.  </w:t>
      </w:r>
      <w:r w:rsidR="00ED3232">
        <w:t>A l</w:t>
      </w:r>
      <w:r w:rsidR="00E6510F">
        <w:t>awyer specializing in animal research compliance</w:t>
      </w:r>
      <w:r w:rsidR="000B58E1">
        <w:t>, who asks to be compensated for time lost from work at the law firm, in order to be able to participate</w:t>
      </w:r>
    </w:p>
    <w:p w:rsidR="009C64FD" w:rsidRDefault="009C64FD" w:rsidP="00E01FD6">
      <w:pPr>
        <w:spacing w:after="0"/>
        <w:ind w:left="720"/>
      </w:pPr>
    </w:p>
    <w:p w:rsidR="00ED3232" w:rsidRDefault="00C16B36" w:rsidP="00E01FD6">
      <w:pPr>
        <w:spacing w:after="0"/>
        <w:ind w:left="720"/>
      </w:pPr>
      <w:r>
        <w:t xml:space="preserve">8.  </w:t>
      </w:r>
      <w:r w:rsidR="009C64FD">
        <w:t>The</w:t>
      </w:r>
      <w:r w:rsidR="00E01FD6">
        <w:t xml:space="preserve"> Research Compliance Officer at Hometown VAMC, who has never had any interest in science, and has an Associate’s Degree in management.</w:t>
      </w:r>
    </w:p>
    <w:p w:rsidR="000C6683" w:rsidRDefault="000C6683">
      <w:r>
        <w:br w:type="page"/>
      </w:r>
    </w:p>
    <w:p w:rsidR="00E2741A" w:rsidRDefault="00E2741A" w:rsidP="00E2741A">
      <w:pPr>
        <w:spacing w:after="0"/>
      </w:pPr>
      <w:r>
        <w:lastRenderedPageBreak/>
        <w:t>Use the NAM and NSM flow charts below to determine whether the descriptions of the candidates disqualify them from being appointed as the NAM, the NSM, or any IACUC member at all.</w:t>
      </w:r>
    </w:p>
    <w:p w:rsidR="00E2741A" w:rsidRDefault="00E2741A"/>
    <w:p w:rsidR="00E2741A" w:rsidRDefault="00E2741A">
      <w:r>
        <w:rPr>
          <w:noProof/>
        </w:rPr>
        <w:drawing>
          <wp:inline distT="0" distB="0" distL="0" distR="0">
            <wp:extent cx="6099349" cy="78934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 12 08 NSM and NAM flowcharts_Page_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99349" cy="7893454"/>
                    </a:xfrm>
                    <a:prstGeom prst="rect">
                      <a:avLst/>
                    </a:prstGeom>
                  </pic:spPr>
                </pic:pic>
              </a:graphicData>
            </a:graphic>
          </wp:inline>
        </w:drawing>
      </w:r>
      <w:r>
        <w:br w:type="page"/>
      </w:r>
    </w:p>
    <w:p w:rsidR="00E2741A" w:rsidRDefault="00E2741A">
      <w:r>
        <w:rPr>
          <w:noProof/>
        </w:rPr>
        <w:lastRenderedPageBreak/>
        <w:drawing>
          <wp:inline distT="0" distB="0" distL="0" distR="0">
            <wp:extent cx="6118396" cy="7918101"/>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 12 08 NSM and NAM flowcharts_Page_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3670" cy="7924926"/>
                    </a:xfrm>
                    <a:prstGeom prst="rect">
                      <a:avLst/>
                    </a:prstGeom>
                  </pic:spPr>
                </pic:pic>
              </a:graphicData>
            </a:graphic>
          </wp:inline>
        </w:drawing>
      </w:r>
      <w:r>
        <w:br w:type="page"/>
      </w:r>
    </w:p>
    <w:p w:rsidR="00C16B36" w:rsidRDefault="00C16B36" w:rsidP="001E3743">
      <w:r>
        <w:lastRenderedPageBreak/>
        <w:t xml:space="preserve">1.  An </w:t>
      </w:r>
      <w:r w:rsidRPr="00EC3061">
        <w:t xml:space="preserve">RN, </w:t>
      </w:r>
      <w:r>
        <w:t>who never had anything to do with laboratory animals, and who wound up running the family restaurant for the past 25 years, without ever working in healthcare.</w:t>
      </w:r>
    </w:p>
    <w:p w:rsidR="00BA47D9" w:rsidRDefault="00BA47D9" w:rsidP="001E3743">
      <w:pPr>
        <w:spacing w:after="0"/>
      </w:pPr>
    </w:p>
    <w:p w:rsidR="00C16B36" w:rsidRDefault="00C16B36" w:rsidP="001E3743">
      <w:pPr>
        <w:spacing w:after="0"/>
        <w:ind w:left="720"/>
      </w:pPr>
      <w:r>
        <w:t>NAM – no problems</w:t>
      </w:r>
    </w:p>
    <w:p w:rsidR="00C16B36" w:rsidRDefault="00C16B36" w:rsidP="001E3743">
      <w:pPr>
        <w:spacing w:after="0"/>
        <w:ind w:left="720"/>
      </w:pPr>
      <w:r>
        <w:t>NSM – disqualified (training to earn RN means that this person cannot be considered “naïve” with regard to science)</w:t>
      </w:r>
    </w:p>
    <w:p w:rsidR="00C16B36" w:rsidRDefault="00C16B36" w:rsidP="001E3743">
      <w:pPr>
        <w:spacing w:after="0"/>
        <w:ind w:left="720"/>
      </w:pPr>
      <w:r>
        <w:t>IACUC membership – no problems</w:t>
      </w:r>
    </w:p>
    <w:p w:rsidR="00C16B36" w:rsidRDefault="00C16B36" w:rsidP="001E3743">
      <w:pPr>
        <w:spacing w:after="0"/>
      </w:pPr>
    </w:p>
    <w:p w:rsidR="00C16B36" w:rsidRDefault="00C16B36" w:rsidP="001E3743">
      <w:pPr>
        <w:spacing w:after="0"/>
      </w:pPr>
      <w:r>
        <w:t>2.  A</w:t>
      </w:r>
      <w:r w:rsidRPr="00EC3061">
        <w:t xml:space="preserve"> bioethicist </w:t>
      </w:r>
      <w:r>
        <w:t>employed by Great Big</w:t>
      </w:r>
      <w:r w:rsidRPr="00EC3061">
        <w:t xml:space="preserve"> </w:t>
      </w:r>
      <w:r>
        <w:t>U</w:t>
      </w:r>
      <w:r w:rsidRPr="00EC3061">
        <w:t>niversity</w:t>
      </w:r>
      <w:r w:rsidR="00BB0364">
        <w:t xml:space="preserve"> </w:t>
      </w:r>
      <w:r w:rsidR="00BB0364" w:rsidRPr="00A36586">
        <w:t>(GBU)</w:t>
      </w:r>
      <w:r w:rsidRPr="00A36586">
        <w:t>,</w:t>
      </w:r>
      <w:r w:rsidR="00173BAE">
        <w:t xml:space="preserve"> which includes the Hometown VAMC animal facility as a satellite location of the GBU animal program, for the purposes of AAALAC accreditation</w:t>
      </w:r>
      <w:r>
        <w:t xml:space="preserve">.  </w:t>
      </w:r>
      <w:proofErr w:type="gramStart"/>
      <w:r>
        <w:t>Has</w:t>
      </w:r>
      <w:proofErr w:type="gramEnd"/>
      <w:r>
        <w:t xml:space="preserve"> an undergraduate degree in philosophy, and a </w:t>
      </w:r>
      <w:r w:rsidRPr="00EC3061">
        <w:t>PhD in Bioethics</w:t>
      </w:r>
      <w:r>
        <w:t xml:space="preserve">. </w:t>
      </w:r>
      <w:r w:rsidRPr="00EC3061">
        <w:t xml:space="preserve"> </w:t>
      </w:r>
      <w:r>
        <w:t>Has</w:t>
      </w:r>
      <w:r w:rsidRPr="00EC3061">
        <w:t xml:space="preserve"> never </w:t>
      </w:r>
      <w:r>
        <w:t>worked</w:t>
      </w:r>
      <w:r w:rsidRPr="00EC3061">
        <w:t xml:space="preserve"> with lab animals and is not on the IACUC</w:t>
      </w:r>
      <w:r>
        <w:t xml:space="preserve"> at </w:t>
      </w:r>
      <w:r w:rsidR="00BB0364">
        <w:t>GBU</w:t>
      </w:r>
      <w:r>
        <w:t>.</w:t>
      </w:r>
      <w:r w:rsidRPr="00EC3061">
        <w:t xml:space="preserve"> </w:t>
      </w:r>
    </w:p>
    <w:p w:rsidR="00C16B36" w:rsidRDefault="00C16B36" w:rsidP="001E3743">
      <w:pPr>
        <w:spacing w:after="0"/>
      </w:pPr>
    </w:p>
    <w:p w:rsidR="0056582E" w:rsidRDefault="00C16B36" w:rsidP="001E3743">
      <w:pPr>
        <w:spacing w:after="0"/>
        <w:ind w:left="720"/>
      </w:pPr>
      <w:r>
        <w:t>NAM – no problems</w:t>
      </w:r>
      <w:r w:rsidR="007A1877">
        <w:t xml:space="preserve"> (</w:t>
      </w:r>
      <w:r w:rsidR="0056582E">
        <w:t xml:space="preserve">Although </w:t>
      </w:r>
      <w:r w:rsidR="007A1877">
        <w:t xml:space="preserve">GBU </w:t>
      </w:r>
      <w:r w:rsidR="0056582E">
        <w:t xml:space="preserve">and Hometown VAMC function as a single administrative unit with regard to AAALAC Accreditation, </w:t>
      </w:r>
      <w:r w:rsidR="002D5B16">
        <w:t xml:space="preserve">the </w:t>
      </w:r>
      <w:r w:rsidR="007A1877">
        <w:t>bioethicist does not have anything to do with th</w:t>
      </w:r>
      <w:r w:rsidR="0056582E">
        <w:t xml:space="preserve">e </w:t>
      </w:r>
      <w:r w:rsidR="002D5B16">
        <w:t xml:space="preserve">IACUC or otherwise with the </w:t>
      </w:r>
      <w:r w:rsidR="0056582E">
        <w:t xml:space="preserve">animal research program </w:t>
      </w:r>
      <w:r w:rsidR="002D5B16">
        <w:t>at GBU</w:t>
      </w:r>
      <w:r w:rsidR="0056582E">
        <w:t>)</w:t>
      </w:r>
      <w:r w:rsidR="0056582E" w:rsidRPr="0056582E">
        <w:t xml:space="preserve"> </w:t>
      </w:r>
    </w:p>
    <w:p w:rsidR="00BA47D9" w:rsidRDefault="00BA47D9" w:rsidP="001E3743">
      <w:pPr>
        <w:spacing w:after="0"/>
        <w:ind w:left="720"/>
      </w:pPr>
      <w:r w:rsidRPr="00EC3061">
        <w:t xml:space="preserve">NSM </w:t>
      </w:r>
      <w:r w:rsidR="00C16B36">
        <w:t>-- disqualified</w:t>
      </w:r>
      <w:r>
        <w:t xml:space="preserve"> </w:t>
      </w:r>
      <w:r w:rsidR="00C16B36">
        <w:t>(</w:t>
      </w:r>
      <w:r>
        <w:t>training/experience with the scientific method that is part of the training for a PhD in Bioethics</w:t>
      </w:r>
      <w:r w:rsidR="00C16B36">
        <w:t>)</w:t>
      </w:r>
    </w:p>
    <w:p w:rsidR="00926248" w:rsidRDefault="00926248" w:rsidP="001E3743">
      <w:pPr>
        <w:spacing w:after="0"/>
        <w:ind w:left="720"/>
      </w:pPr>
      <w:r>
        <w:t>IACUC membership – no problems</w:t>
      </w:r>
    </w:p>
    <w:p w:rsidR="00BA47D9" w:rsidRDefault="00BA47D9" w:rsidP="001E3743">
      <w:pPr>
        <w:spacing w:after="0"/>
      </w:pPr>
    </w:p>
    <w:p w:rsidR="00C16B36" w:rsidRDefault="00C16B36" w:rsidP="001E3743">
      <w:pPr>
        <w:spacing w:after="0"/>
      </w:pPr>
      <w:r>
        <w:t>3.  The head librarian at the public library in town.  Has a Master</w:t>
      </w:r>
      <w:r w:rsidR="00926248">
        <w:t>’</w:t>
      </w:r>
      <w:r>
        <w:t>s degree in Library and Information Science</w:t>
      </w:r>
    </w:p>
    <w:p w:rsidR="00926248" w:rsidRDefault="00926248" w:rsidP="001E3743">
      <w:pPr>
        <w:spacing w:after="0"/>
      </w:pPr>
    </w:p>
    <w:p w:rsidR="00926248" w:rsidRDefault="00926248" w:rsidP="001E3743">
      <w:pPr>
        <w:spacing w:after="0"/>
        <w:ind w:left="720"/>
      </w:pPr>
      <w:r>
        <w:t>NAM – no problems</w:t>
      </w:r>
    </w:p>
    <w:p w:rsidR="00BA47D9" w:rsidRDefault="00926248" w:rsidP="001E3743">
      <w:pPr>
        <w:spacing w:after="0"/>
        <w:ind w:left="720"/>
      </w:pPr>
      <w:r>
        <w:t>NSM – no problems (Although the name of the degree includes the word “science”, this is just one of several designations used for the field of study, which is “</w:t>
      </w:r>
      <w:r w:rsidR="00BA47D9">
        <w:t xml:space="preserve">understood to be concerned with recordable information and knowledge, and the services and technologies to facilitate their management and use.  </w:t>
      </w:r>
      <w:r>
        <w:t>[This field]</w:t>
      </w:r>
      <w:r w:rsidR="00BA47D9">
        <w:t xml:space="preserve"> encompasses information and knowledge creation, communication, identification, selection, acquisition, organization and description, storage and retrieval, preservation, analysis, interpretation, evaluation, synthesis, dissemination, and management.” (Standards for Accreditation of Master’s Programs in Library and Information Studies, adopted by approval of the Council of the American Library Association, February 2, 2015, Committee on Accreditation of the American Library Association)</w:t>
      </w:r>
      <w:r>
        <w:t>.  As such, a person holding such a degree could be reasonably considered by the general public to have a “naïve attitude with regard to science and scientific activities”.</w:t>
      </w:r>
      <w:r w:rsidR="0056582E">
        <w:t xml:space="preserve">  OLAW recommends that, when there is potential for confusion about why a person is not disqualified from serving as the NSM, “the institution should maintain written documentation of the reason for the categorization”.</w:t>
      </w:r>
    </w:p>
    <w:p w:rsidR="00926248" w:rsidRDefault="00926248" w:rsidP="001E3743">
      <w:pPr>
        <w:spacing w:after="0"/>
        <w:ind w:left="720"/>
      </w:pPr>
      <w:r>
        <w:t>IACUC membership – no problems</w:t>
      </w:r>
    </w:p>
    <w:p w:rsidR="00BA47D9" w:rsidRDefault="00BA47D9" w:rsidP="001E3743">
      <w:pPr>
        <w:spacing w:after="0"/>
      </w:pPr>
    </w:p>
    <w:p w:rsidR="001E3743" w:rsidRDefault="001E3743">
      <w:r>
        <w:br w:type="page"/>
      </w:r>
    </w:p>
    <w:p w:rsidR="00926248" w:rsidRDefault="007A1877" w:rsidP="001E3743">
      <w:pPr>
        <w:spacing w:after="0"/>
      </w:pPr>
      <w:r>
        <w:lastRenderedPageBreak/>
        <w:t xml:space="preserve">4.  </w:t>
      </w:r>
      <w:r w:rsidR="000B58E1">
        <w:t>A p</w:t>
      </w:r>
      <w:r w:rsidR="00BA47D9">
        <w:t xml:space="preserve">hysics professor at Another </w:t>
      </w:r>
      <w:proofErr w:type="gramStart"/>
      <w:r w:rsidR="00BA47D9">
        <w:t>Nearby</w:t>
      </w:r>
      <w:proofErr w:type="gramEnd"/>
      <w:r w:rsidR="00BA47D9">
        <w:t xml:space="preserve"> University</w:t>
      </w:r>
      <w:r w:rsidR="002D34BA">
        <w:t xml:space="preserve"> </w:t>
      </w:r>
      <w:r w:rsidR="002D34BA" w:rsidRPr="00A36586">
        <w:t>(ANU</w:t>
      </w:r>
      <w:r w:rsidR="00BE404C">
        <w:t xml:space="preserve">).  There happens to be another ANU faculty member who is currently collaborating with a Hometown VAMC investigator on an animal research project.  The wife of the physics professor </w:t>
      </w:r>
      <w:r>
        <w:t>is a member of the IACUC at ANU.</w:t>
      </w:r>
    </w:p>
    <w:p w:rsidR="00926248" w:rsidRDefault="00926248" w:rsidP="001E3743">
      <w:pPr>
        <w:spacing w:after="0"/>
      </w:pPr>
    </w:p>
    <w:p w:rsidR="00926248" w:rsidRDefault="00926248" w:rsidP="001E3743">
      <w:pPr>
        <w:spacing w:after="0"/>
        <w:ind w:left="720"/>
      </w:pPr>
      <w:r>
        <w:t xml:space="preserve">NAM – </w:t>
      </w:r>
      <w:r w:rsidR="00857000">
        <w:t>no problems</w:t>
      </w:r>
      <w:r>
        <w:t xml:space="preserve"> (</w:t>
      </w:r>
      <w:r w:rsidR="00857000">
        <w:t>A</w:t>
      </w:r>
      <w:r w:rsidR="007A1877">
        <w:t>lthough the</w:t>
      </w:r>
      <w:r w:rsidR="00857000">
        <w:t xml:space="preserve">re is collaborative </w:t>
      </w:r>
      <w:r>
        <w:t xml:space="preserve">animal research </w:t>
      </w:r>
      <w:r w:rsidR="00B0087C">
        <w:t xml:space="preserve">between </w:t>
      </w:r>
      <w:r w:rsidR="00857000">
        <w:t xml:space="preserve">Hometown VAMC and ANU, and although a member of the physics professor’s immediate </w:t>
      </w:r>
      <w:r w:rsidR="007A1877">
        <w:t xml:space="preserve">family is on the </w:t>
      </w:r>
      <w:r w:rsidR="00857000">
        <w:t xml:space="preserve">ANU </w:t>
      </w:r>
      <w:r w:rsidR="007A1877">
        <w:t>IACUC</w:t>
      </w:r>
      <w:r w:rsidR="00857000">
        <w:t>,</w:t>
      </w:r>
      <w:r w:rsidR="007A1877">
        <w:t xml:space="preserve"> there</w:t>
      </w:r>
      <w:r w:rsidR="00857000">
        <w:t xml:space="preserve"> is no reason given to think that the relationship between the Hometown VAMC and ANU is so close that they function as a single administrative unit with regard to animal research.</w:t>
      </w:r>
      <w:r>
        <w:t>)</w:t>
      </w:r>
    </w:p>
    <w:p w:rsidR="00926248" w:rsidRDefault="00926248" w:rsidP="001E3743">
      <w:pPr>
        <w:spacing w:after="0"/>
        <w:ind w:left="720"/>
      </w:pPr>
      <w:r>
        <w:t>NSM – disqualified (professional scientist)</w:t>
      </w:r>
    </w:p>
    <w:p w:rsidR="00BA47D9" w:rsidRDefault="00926248" w:rsidP="001E3743">
      <w:pPr>
        <w:spacing w:after="0"/>
        <w:ind w:left="720"/>
      </w:pPr>
      <w:r>
        <w:t>IACUC membership – no problems</w:t>
      </w:r>
      <w:r w:rsidR="00BA47D9">
        <w:br/>
      </w:r>
    </w:p>
    <w:p w:rsidR="00926248" w:rsidRDefault="007A1877" w:rsidP="001E3743">
      <w:pPr>
        <w:spacing w:after="0"/>
      </w:pPr>
      <w:r>
        <w:t xml:space="preserve">5.  </w:t>
      </w:r>
      <w:r w:rsidR="000B58E1">
        <w:t>A l</w:t>
      </w:r>
      <w:r w:rsidR="00BA47D9">
        <w:t>ocal plumber whose cousin is employed as an animal caretaker in the VMU at Hometown VAMC</w:t>
      </w:r>
      <w:r>
        <w:t xml:space="preserve">.  </w:t>
      </w:r>
    </w:p>
    <w:p w:rsidR="00B0087C" w:rsidRDefault="00B0087C" w:rsidP="001E3743">
      <w:pPr>
        <w:spacing w:after="0"/>
      </w:pPr>
    </w:p>
    <w:p w:rsidR="00B0087C" w:rsidRDefault="00926248" w:rsidP="001E3743">
      <w:pPr>
        <w:spacing w:after="0"/>
        <w:ind w:left="720"/>
      </w:pPr>
      <w:r>
        <w:t>NAM – no</w:t>
      </w:r>
      <w:r w:rsidR="00165B5C">
        <w:t xml:space="preserve"> problems (</w:t>
      </w:r>
      <w:r w:rsidR="00B0087C">
        <w:t>A</w:t>
      </w:r>
      <w:r w:rsidR="00165B5C">
        <w:t xml:space="preserve"> cousin is </w:t>
      </w:r>
      <w:r>
        <w:t xml:space="preserve">not </w:t>
      </w:r>
      <w:r w:rsidR="00165B5C">
        <w:t xml:space="preserve">considered a member of </w:t>
      </w:r>
      <w:r w:rsidR="00B0087C">
        <w:t>the immediate family)</w:t>
      </w:r>
    </w:p>
    <w:p w:rsidR="00B0087C" w:rsidRDefault="00926248" w:rsidP="001E3743">
      <w:pPr>
        <w:spacing w:after="0"/>
        <w:ind w:left="720"/>
      </w:pPr>
      <w:r>
        <w:t>NSM –</w:t>
      </w:r>
      <w:r w:rsidR="00E456D7">
        <w:t xml:space="preserve"> </w:t>
      </w:r>
      <w:r w:rsidR="00D740F0">
        <w:t xml:space="preserve">no problems </w:t>
      </w:r>
      <w:r w:rsidR="00E456D7">
        <w:t>(</w:t>
      </w:r>
      <w:r w:rsidR="00B0087C">
        <w:t>T</w:t>
      </w:r>
      <w:r w:rsidR="00D740F0">
        <w:t>he</w:t>
      </w:r>
      <w:r w:rsidR="00B0087C">
        <w:t>re is no reason to think that the</w:t>
      </w:r>
      <w:r w:rsidR="00D740F0">
        <w:t xml:space="preserve"> plumber has </w:t>
      </w:r>
      <w:r w:rsidR="00B0087C">
        <w:t>had</w:t>
      </w:r>
      <w:r w:rsidR="00D740F0">
        <w:t xml:space="preserve"> </w:t>
      </w:r>
      <w:r w:rsidR="00B0087C">
        <w:t>formal</w:t>
      </w:r>
      <w:r w:rsidR="00E456D7">
        <w:t xml:space="preserve"> train</w:t>
      </w:r>
      <w:r w:rsidR="00B0087C">
        <w:t>ing</w:t>
      </w:r>
      <w:r w:rsidR="00E456D7">
        <w:t xml:space="preserve"> </w:t>
      </w:r>
      <w:r w:rsidR="00D740F0">
        <w:t>in science</w:t>
      </w:r>
      <w:r w:rsidR="00B0087C">
        <w:t>)</w:t>
      </w:r>
    </w:p>
    <w:p w:rsidR="00926248" w:rsidRDefault="00926248" w:rsidP="001E3743">
      <w:pPr>
        <w:spacing w:after="0"/>
        <w:ind w:left="720"/>
      </w:pPr>
      <w:r>
        <w:t>IACUC membership – no problems</w:t>
      </w:r>
    </w:p>
    <w:p w:rsidR="00BA47D9" w:rsidRDefault="00BA47D9" w:rsidP="001E3743">
      <w:pPr>
        <w:spacing w:after="0"/>
      </w:pPr>
    </w:p>
    <w:p w:rsidR="00BA47D9" w:rsidRDefault="00E456D7" w:rsidP="001E3743">
      <w:pPr>
        <w:spacing w:after="0"/>
      </w:pPr>
      <w:r>
        <w:t xml:space="preserve">6.  </w:t>
      </w:r>
      <w:r w:rsidR="00BA47D9">
        <w:t>The pastor of a local church, who serves as the NSM on the IACUC of Small College,</w:t>
      </w:r>
      <w:r w:rsidR="0056582E">
        <w:t xml:space="preserve"> which is</w:t>
      </w:r>
      <w:r w:rsidR="00BA47D9">
        <w:t xml:space="preserve"> located down the street from Hometown VAMC, but with which no collaborative animal research involving Hometown VAMC is going on.</w:t>
      </w:r>
    </w:p>
    <w:p w:rsidR="00926248" w:rsidRDefault="00926248" w:rsidP="001E3743">
      <w:pPr>
        <w:spacing w:after="0"/>
      </w:pPr>
    </w:p>
    <w:p w:rsidR="00926248" w:rsidRDefault="00926248" w:rsidP="001E3743">
      <w:pPr>
        <w:spacing w:after="0"/>
        <w:ind w:left="720"/>
      </w:pPr>
      <w:r>
        <w:t>NAM – no problems</w:t>
      </w:r>
      <w:r w:rsidR="000B58E1">
        <w:t xml:space="preserve"> (There is no reason to think that Small College and Hometown VAMC function as a single administrative unit with regard to animal research.)</w:t>
      </w:r>
    </w:p>
    <w:p w:rsidR="00926248" w:rsidRDefault="00926248" w:rsidP="001E3743">
      <w:pPr>
        <w:spacing w:after="0"/>
        <w:ind w:left="720"/>
      </w:pPr>
      <w:r>
        <w:t>NSM – no problems</w:t>
      </w:r>
    </w:p>
    <w:p w:rsidR="00926248" w:rsidRDefault="00926248" w:rsidP="001E3743">
      <w:pPr>
        <w:spacing w:after="0"/>
        <w:ind w:left="720"/>
      </w:pPr>
      <w:r>
        <w:t>IACUC membership – no problems</w:t>
      </w:r>
    </w:p>
    <w:p w:rsidR="00BA47D9" w:rsidRDefault="00BA47D9" w:rsidP="001E3743">
      <w:pPr>
        <w:spacing w:after="0"/>
      </w:pPr>
    </w:p>
    <w:p w:rsidR="00BA47D9" w:rsidRDefault="00E456D7" w:rsidP="001E3743">
      <w:pPr>
        <w:spacing w:after="0"/>
      </w:pPr>
      <w:r>
        <w:t xml:space="preserve">7.  </w:t>
      </w:r>
      <w:r w:rsidR="000B58E1">
        <w:t>A l</w:t>
      </w:r>
      <w:r w:rsidR="00BA47D9">
        <w:t>awyer specializing in animal research compliance</w:t>
      </w:r>
      <w:r w:rsidR="004B100C">
        <w:t>, who asks to be compensated for time lost from work at the law firm, in order to be able to participate</w:t>
      </w:r>
    </w:p>
    <w:p w:rsidR="00BA47D9" w:rsidRDefault="00BA47D9" w:rsidP="001E3743">
      <w:pPr>
        <w:spacing w:after="0"/>
      </w:pPr>
    </w:p>
    <w:p w:rsidR="00926248" w:rsidRDefault="00926248" w:rsidP="001E3743">
      <w:pPr>
        <w:spacing w:after="0"/>
        <w:ind w:left="720"/>
      </w:pPr>
      <w:r>
        <w:t>NAM – no problems</w:t>
      </w:r>
      <w:r w:rsidR="00E456D7">
        <w:t xml:space="preserve"> (compensation does not add to income, only offsets loss due to time spent on IACUC matters)</w:t>
      </w:r>
    </w:p>
    <w:p w:rsidR="00926248" w:rsidRDefault="00926248" w:rsidP="001E3743">
      <w:pPr>
        <w:spacing w:after="0"/>
        <w:ind w:left="720"/>
      </w:pPr>
      <w:r>
        <w:t>NSM – no problems</w:t>
      </w:r>
      <w:r w:rsidR="00F26146">
        <w:t xml:space="preserve"> (expertise in animal use regulations does not correspond to expertise in the scientific method or scientific activities)</w:t>
      </w:r>
    </w:p>
    <w:p w:rsidR="00926248" w:rsidRDefault="00926248" w:rsidP="001E3743">
      <w:pPr>
        <w:spacing w:after="0"/>
        <w:ind w:left="720"/>
      </w:pPr>
      <w:r>
        <w:t>IACUC membership – no problems</w:t>
      </w:r>
    </w:p>
    <w:p w:rsidR="00926248" w:rsidRDefault="00926248" w:rsidP="001E3743">
      <w:pPr>
        <w:spacing w:after="0"/>
      </w:pPr>
    </w:p>
    <w:p w:rsidR="00BA47D9" w:rsidRDefault="00FE3F23" w:rsidP="001E3743">
      <w:pPr>
        <w:spacing w:after="0"/>
      </w:pPr>
      <w:r>
        <w:t xml:space="preserve">8.  </w:t>
      </w:r>
      <w:r w:rsidR="00BA47D9">
        <w:t>The Research Compliance Officer at Hometown VAMC, who has never had any interest in science, and has an Associate’s Degree in management.</w:t>
      </w:r>
    </w:p>
    <w:p w:rsidR="004B100C" w:rsidRDefault="004B100C" w:rsidP="001E3743">
      <w:pPr>
        <w:spacing w:after="0"/>
      </w:pPr>
    </w:p>
    <w:p w:rsidR="004B100C" w:rsidRDefault="004B100C" w:rsidP="001E3743">
      <w:pPr>
        <w:spacing w:after="0"/>
        <w:ind w:left="720"/>
      </w:pPr>
      <w:r>
        <w:t xml:space="preserve">NAM – </w:t>
      </w:r>
      <w:r w:rsidR="003E4483">
        <w:t>disqualified (employed by Hometown VAMC)</w:t>
      </w:r>
    </w:p>
    <w:p w:rsidR="004B100C" w:rsidRDefault="004B100C" w:rsidP="001E3743">
      <w:pPr>
        <w:spacing w:after="0"/>
        <w:ind w:left="720"/>
      </w:pPr>
      <w:r>
        <w:t>NSM – no problems</w:t>
      </w:r>
    </w:p>
    <w:p w:rsidR="004B100C" w:rsidRDefault="004B100C" w:rsidP="001E3743">
      <w:pPr>
        <w:spacing w:after="0"/>
        <w:ind w:left="720"/>
      </w:pPr>
      <w:r>
        <w:t>IACUC membership – disqualified (</w:t>
      </w:r>
      <w:r w:rsidR="00A36586">
        <w:t xml:space="preserve">VHA Handbook </w:t>
      </w:r>
      <w:r>
        <w:t xml:space="preserve">1058.01 bars RCO from membership on </w:t>
      </w:r>
      <w:r w:rsidR="00A36586">
        <w:t xml:space="preserve">the </w:t>
      </w:r>
      <w:r>
        <w:t>IACUC).</w:t>
      </w:r>
    </w:p>
    <w:p w:rsidR="00514FFF" w:rsidRDefault="00514FFF" w:rsidP="001E3743">
      <w:pPr>
        <w:spacing w:after="0"/>
      </w:pPr>
    </w:p>
    <w:p w:rsidR="00B0087C" w:rsidRDefault="00B0087C">
      <w:r>
        <w:br w:type="page"/>
      </w:r>
    </w:p>
    <w:p w:rsidR="00B0087C" w:rsidRDefault="00514FFF" w:rsidP="00470B8C">
      <w:pPr>
        <w:tabs>
          <w:tab w:val="left" w:pos="540"/>
        </w:tabs>
        <w:spacing w:after="0"/>
      </w:pPr>
      <w:r>
        <w:lastRenderedPageBreak/>
        <w:t xml:space="preserve">Keep in mind that </w:t>
      </w:r>
      <w:r w:rsidR="00B0087C">
        <w:t xml:space="preserve">it is always prudent to examine each candidate’s </w:t>
      </w:r>
      <w:r w:rsidR="00060417">
        <w:t xml:space="preserve">circumstances </w:t>
      </w:r>
      <w:r w:rsidR="004E257B">
        <w:t xml:space="preserve">as </w:t>
      </w:r>
      <w:r w:rsidR="00B0087C">
        <w:t>fully</w:t>
      </w:r>
      <w:r w:rsidR="004E257B">
        <w:t xml:space="preserve"> as possible</w:t>
      </w:r>
      <w:r w:rsidR="00060417">
        <w:t xml:space="preserve">.  It is assumed in this exercise that there are no other </w:t>
      </w:r>
      <w:r w:rsidR="00470B8C">
        <w:t>reasons for disqualifying these candidates</w:t>
      </w:r>
      <w:r w:rsidR="00A81627">
        <w:t>.</w:t>
      </w:r>
      <w:r w:rsidR="00470B8C">
        <w:t xml:space="preserve">  For some candidates, the decision about whether they are qualified depends ultimately on a judgement of how they are likely to be perceived by the general public.</w:t>
      </w:r>
      <w:r w:rsidR="00A81627">
        <w:t xml:space="preserve">  </w:t>
      </w:r>
      <w:r w:rsidR="00470B8C">
        <w:t>For example, consider the plumber, candidate 5.  The determination</w:t>
      </w:r>
      <w:r w:rsidR="004E257B">
        <w:t xml:space="preserve"> could become much more complicated as more details about the plumber </w:t>
      </w:r>
      <w:r w:rsidR="000B58E1">
        <w:t>emerge.</w:t>
      </w:r>
    </w:p>
    <w:p w:rsidR="00B0087C" w:rsidRDefault="00B0087C" w:rsidP="00B0087C">
      <w:pPr>
        <w:spacing w:after="0"/>
      </w:pPr>
    </w:p>
    <w:p w:rsidR="00B0087C" w:rsidRDefault="00470B8C" w:rsidP="00B0087C">
      <w:pPr>
        <w:spacing w:after="0"/>
        <w:ind w:left="720"/>
      </w:pPr>
      <w:r>
        <w:t xml:space="preserve">Is the plumber still qualified to serve as the </w:t>
      </w:r>
      <w:r w:rsidR="00B0087C">
        <w:t>NAM</w:t>
      </w:r>
      <w:r w:rsidR="00CA3106">
        <w:t>,</w:t>
      </w:r>
      <w:r w:rsidR="00B0087C">
        <w:t xml:space="preserve"> </w:t>
      </w:r>
      <w:r>
        <w:t>i</w:t>
      </w:r>
      <w:r w:rsidR="00B0087C">
        <w:t xml:space="preserve">f the cousin </w:t>
      </w:r>
      <w:r w:rsidR="00A30889">
        <w:t xml:space="preserve">(or anyone else who is not an “immediate family member”) who works at Hometown VAMC, </w:t>
      </w:r>
      <w:r w:rsidR="00B0087C">
        <w:t xml:space="preserve">lives with the plumber’s family, and is regarded </w:t>
      </w:r>
      <w:r w:rsidR="00A30889">
        <w:t xml:space="preserve">by the plumber </w:t>
      </w:r>
      <w:r w:rsidR="00B0087C">
        <w:t>as a regular member of the household</w:t>
      </w:r>
      <w:r>
        <w:t>?</w:t>
      </w:r>
      <w:r w:rsidR="00B0087C">
        <w:t xml:space="preserve"> </w:t>
      </w:r>
      <w:r>
        <w:t xml:space="preserve">In that case, </w:t>
      </w:r>
      <w:r w:rsidR="00B0087C">
        <w:t xml:space="preserve">the plumber’s affiliation with Hometown VAMC would </w:t>
      </w:r>
      <w:r>
        <w:t>easily be perceived by the general public</w:t>
      </w:r>
      <w:r w:rsidR="00B0087C">
        <w:t xml:space="preserve"> to be at least as close as it would be if the plumber’s adult child were the Hometown VAMC employee</w:t>
      </w:r>
      <w:r w:rsidR="00A30889">
        <w:t xml:space="preserve"> (even if the child no longer lives with her parents)</w:t>
      </w:r>
      <w:r w:rsidR="00CA3106">
        <w:t>, and for the plumber to be viewed as potentially biased in favor of the interests of Hometown VAMC</w:t>
      </w:r>
      <w:r w:rsidR="00B0087C">
        <w:t xml:space="preserve">.  </w:t>
      </w:r>
      <w:r w:rsidR="00502D65">
        <w:t xml:space="preserve">It may not be appropriate to question every candidate in detail about </w:t>
      </w:r>
      <w:r w:rsidR="00A30889">
        <w:t>the nature of each relationship</w:t>
      </w:r>
      <w:r w:rsidR="00502D65">
        <w:t xml:space="preserve">, </w:t>
      </w:r>
      <w:r w:rsidR="00A30889">
        <w:t>but it can be reasonable to ask about the employment of anyone whom the plumber considers to be a member of his household.  A</w:t>
      </w:r>
      <w:r w:rsidR="00502D65">
        <w:t xml:space="preserve">ny information </w:t>
      </w:r>
      <w:r w:rsidR="00A30889">
        <w:t xml:space="preserve">of this sort </w:t>
      </w:r>
      <w:r w:rsidR="00502D65">
        <w:t>that comes to the attention of the Hometown VAMC IO</w:t>
      </w:r>
      <w:r w:rsidR="00B0087C">
        <w:t xml:space="preserve"> </w:t>
      </w:r>
      <w:r w:rsidR="00CA3106">
        <w:t xml:space="preserve">would have to be carefully </w:t>
      </w:r>
      <w:r w:rsidR="00B0087C">
        <w:t>evaluate</w:t>
      </w:r>
      <w:r w:rsidR="00CA3106">
        <w:t>d before a determination could be made as to whether the plumber is qualified to serve as the NAM</w:t>
      </w:r>
      <w:r w:rsidR="00B0087C">
        <w:t>.</w:t>
      </w:r>
    </w:p>
    <w:p w:rsidR="00470B8C" w:rsidRDefault="00470B8C" w:rsidP="00B0087C">
      <w:pPr>
        <w:spacing w:after="0"/>
        <w:ind w:left="720"/>
      </w:pPr>
    </w:p>
    <w:p w:rsidR="00B0087C" w:rsidRDefault="00CA3106" w:rsidP="00B0087C">
      <w:pPr>
        <w:spacing w:after="0"/>
        <w:ind w:left="720"/>
      </w:pPr>
      <w:r>
        <w:t xml:space="preserve">Is the plumber still qualified to serve as the </w:t>
      </w:r>
      <w:r w:rsidR="00B0087C">
        <w:t>NSM</w:t>
      </w:r>
      <w:r>
        <w:t>, if he</w:t>
      </w:r>
      <w:r w:rsidR="00B0087C">
        <w:t xml:space="preserve"> </w:t>
      </w:r>
      <w:r>
        <w:t>has always loved science, is an amateur astronomer, and contributes to several crowdsourced science projects on-line? More information might be needed before it can be determined whether</w:t>
      </w:r>
      <w:r w:rsidR="00B0087C">
        <w:t xml:space="preserve"> the plumber meet</w:t>
      </w:r>
      <w:r>
        <w:t>s</w:t>
      </w:r>
      <w:r w:rsidR="00B0087C">
        <w:t xml:space="preserve"> the spirit of the requirements. </w:t>
      </w:r>
      <w:r>
        <w:t xml:space="preserve"> If the plumber only enjoys stargazing in his backyard, and likes to contribute to scientific efforts even though</w:t>
      </w:r>
      <w:r w:rsidR="00B0087C">
        <w:t xml:space="preserve"> </w:t>
      </w:r>
      <w:r>
        <w:t xml:space="preserve">he admits freely that he has no idea how science </w:t>
      </w:r>
      <w:r w:rsidR="00653960">
        <w:t xml:space="preserve">is </w:t>
      </w:r>
      <w:r>
        <w:t xml:space="preserve">actually </w:t>
      </w:r>
      <w:r w:rsidR="00653960">
        <w:t>carried out</w:t>
      </w:r>
      <w:r>
        <w:t>, this</w:t>
      </w:r>
      <w:r w:rsidR="00653960">
        <w:t xml:space="preserve"> would probably not be a problem. </w:t>
      </w:r>
      <w:r w:rsidR="00B0087C">
        <w:t xml:space="preserve"> </w:t>
      </w:r>
      <w:r w:rsidR="00653960">
        <w:t>I</w:t>
      </w:r>
      <w:r w:rsidR="00B0087C">
        <w:t>f</w:t>
      </w:r>
      <w:r w:rsidR="00653960">
        <w:t>, on the other hand,</w:t>
      </w:r>
      <w:r w:rsidR="00B0087C">
        <w:t xml:space="preserve"> the plumber has worked voluntarily with </w:t>
      </w:r>
      <w:r w:rsidR="00653960">
        <w:t>an astronomy profess</w:t>
      </w:r>
      <w:r w:rsidR="004E257B">
        <w:t>o</w:t>
      </w:r>
      <w:r w:rsidR="00653960">
        <w:t>r</w:t>
      </w:r>
      <w:r w:rsidR="00B0087C">
        <w:t xml:space="preserve"> at ANU and contributed enough to </w:t>
      </w:r>
      <w:r w:rsidR="00653960">
        <w:t xml:space="preserve">a project to </w:t>
      </w:r>
      <w:r w:rsidR="00B0087C">
        <w:t xml:space="preserve">have been included as a co-author on a paper published in a peer-reviewed journal, it might </w:t>
      </w:r>
      <w:r w:rsidR="00653960">
        <w:t>be hard to argue</w:t>
      </w:r>
      <w:r w:rsidR="00B0087C">
        <w:t xml:space="preserve"> that the plumber has “a naïve attitude with regard to science and scientific activities”.  It would be understandable for the general public to be skeptical that such a person could really be counted on to be unbiased with regard to the interests of scientists.  </w:t>
      </w:r>
      <w:r w:rsidR="00653960">
        <w:t>Here again, this would have to be carefully evaluated before a determination could be made as to whether the plumber is qualified to serve as the NSM</w:t>
      </w:r>
      <w:r w:rsidR="00B0087C">
        <w:t>.</w:t>
      </w:r>
    </w:p>
    <w:p w:rsidR="00B0087C" w:rsidRDefault="00B0087C" w:rsidP="001E3743">
      <w:pPr>
        <w:tabs>
          <w:tab w:val="left" w:pos="540"/>
        </w:tabs>
        <w:spacing w:after="0"/>
      </w:pPr>
    </w:p>
    <w:p w:rsidR="005F01B5" w:rsidRDefault="005F01B5" w:rsidP="001E3743">
      <w:pPr>
        <w:spacing w:after="0"/>
      </w:pPr>
      <w:r>
        <w:t xml:space="preserve">Although some candidates </w:t>
      </w:r>
      <w:r w:rsidR="00A81627">
        <w:t xml:space="preserve">(as in several of the examples here) </w:t>
      </w:r>
      <w:r>
        <w:t>may qualify to serve as either the NSM or the NAM, and although there is no prohibition against having a single member serve both of these roles on the IACUC, it is best practice to include two separate members</w:t>
      </w:r>
      <w:r w:rsidR="00514FFF">
        <w:t xml:space="preserve"> on the committee</w:t>
      </w:r>
      <w:r>
        <w:t xml:space="preserve">.  In practical terms, </w:t>
      </w:r>
      <w:r w:rsidR="00514FFF">
        <w:t xml:space="preserve">it is simply easier to find a replacement if a member filling only one of these roles leaves the committee, so the risks of the committee being </w:t>
      </w:r>
      <w:proofErr w:type="spellStart"/>
      <w:r w:rsidR="00514FFF">
        <w:t>unconstituted</w:t>
      </w:r>
      <w:proofErr w:type="spellEnd"/>
      <w:r w:rsidR="00514FFF">
        <w:t xml:space="preserve"> for long are reduced by having the roles filled by separate members.  In terms of the intent of the regulatory requirements, “to have a diversity of perspectives”, having a single member serve both roles diminishes the diversity of perspectives and the combined weight of those voices on the committee.</w:t>
      </w:r>
    </w:p>
    <w:sectPr w:rsidR="005F01B5" w:rsidSect="00127769">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061"/>
    <w:rsid w:val="00005707"/>
    <w:rsid w:val="00060417"/>
    <w:rsid w:val="000748E2"/>
    <w:rsid w:val="000A6996"/>
    <w:rsid w:val="000B58E1"/>
    <w:rsid w:val="000C6683"/>
    <w:rsid w:val="00111B9D"/>
    <w:rsid w:val="00127769"/>
    <w:rsid w:val="00165B5C"/>
    <w:rsid w:val="00173BAE"/>
    <w:rsid w:val="001E1E85"/>
    <w:rsid w:val="001E3743"/>
    <w:rsid w:val="001F7520"/>
    <w:rsid w:val="00226792"/>
    <w:rsid w:val="002D34BA"/>
    <w:rsid w:val="002D5B16"/>
    <w:rsid w:val="0031522B"/>
    <w:rsid w:val="00353F9A"/>
    <w:rsid w:val="003E4483"/>
    <w:rsid w:val="00470B8C"/>
    <w:rsid w:val="004B100C"/>
    <w:rsid w:val="004E257B"/>
    <w:rsid w:val="004F7236"/>
    <w:rsid w:val="00502D65"/>
    <w:rsid w:val="00514FFF"/>
    <w:rsid w:val="0056582E"/>
    <w:rsid w:val="00581E54"/>
    <w:rsid w:val="00593D85"/>
    <w:rsid w:val="005E39CA"/>
    <w:rsid w:val="005F01B5"/>
    <w:rsid w:val="006228C7"/>
    <w:rsid w:val="00653960"/>
    <w:rsid w:val="00686EBA"/>
    <w:rsid w:val="006A5FC3"/>
    <w:rsid w:val="007A1877"/>
    <w:rsid w:val="00813F67"/>
    <w:rsid w:val="00857000"/>
    <w:rsid w:val="0091131B"/>
    <w:rsid w:val="00926248"/>
    <w:rsid w:val="00994BA5"/>
    <w:rsid w:val="009B3806"/>
    <w:rsid w:val="009C64FD"/>
    <w:rsid w:val="009D2963"/>
    <w:rsid w:val="00A30889"/>
    <w:rsid w:val="00A36586"/>
    <w:rsid w:val="00A81627"/>
    <w:rsid w:val="00B0087C"/>
    <w:rsid w:val="00BA47D9"/>
    <w:rsid w:val="00BB0364"/>
    <w:rsid w:val="00BE404C"/>
    <w:rsid w:val="00C15A56"/>
    <w:rsid w:val="00C16B36"/>
    <w:rsid w:val="00CA3106"/>
    <w:rsid w:val="00D33859"/>
    <w:rsid w:val="00D740F0"/>
    <w:rsid w:val="00E01FD6"/>
    <w:rsid w:val="00E2741A"/>
    <w:rsid w:val="00E4164E"/>
    <w:rsid w:val="00E456D7"/>
    <w:rsid w:val="00E6510F"/>
    <w:rsid w:val="00EA6320"/>
    <w:rsid w:val="00EC3061"/>
    <w:rsid w:val="00ED3232"/>
    <w:rsid w:val="00F26146"/>
    <w:rsid w:val="00F8018A"/>
    <w:rsid w:val="00FE3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34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5707"/>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2D34BA"/>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111B9D"/>
    <w:rPr>
      <w:sz w:val="16"/>
      <w:szCs w:val="16"/>
    </w:rPr>
  </w:style>
  <w:style w:type="paragraph" w:styleId="CommentText">
    <w:name w:val="annotation text"/>
    <w:basedOn w:val="Normal"/>
    <w:link w:val="CommentTextChar"/>
    <w:uiPriority w:val="99"/>
    <w:semiHidden/>
    <w:unhideWhenUsed/>
    <w:rsid w:val="00111B9D"/>
    <w:pPr>
      <w:spacing w:line="240" w:lineRule="auto"/>
    </w:pPr>
    <w:rPr>
      <w:sz w:val="20"/>
      <w:szCs w:val="20"/>
    </w:rPr>
  </w:style>
  <w:style w:type="character" w:customStyle="1" w:styleId="CommentTextChar">
    <w:name w:val="Comment Text Char"/>
    <w:basedOn w:val="DefaultParagraphFont"/>
    <w:link w:val="CommentText"/>
    <w:uiPriority w:val="99"/>
    <w:semiHidden/>
    <w:rsid w:val="00111B9D"/>
    <w:rPr>
      <w:sz w:val="20"/>
      <w:szCs w:val="20"/>
    </w:rPr>
  </w:style>
  <w:style w:type="paragraph" w:styleId="CommentSubject">
    <w:name w:val="annotation subject"/>
    <w:basedOn w:val="CommentText"/>
    <w:next w:val="CommentText"/>
    <w:link w:val="CommentSubjectChar"/>
    <w:uiPriority w:val="99"/>
    <w:semiHidden/>
    <w:unhideWhenUsed/>
    <w:rsid w:val="00111B9D"/>
    <w:rPr>
      <w:b/>
      <w:bCs/>
    </w:rPr>
  </w:style>
  <w:style w:type="character" w:customStyle="1" w:styleId="CommentSubjectChar">
    <w:name w:val="Comment Subject Char"/>
    <w:basedOn w:val="CommentTextChar"/>
    <w:link w:val="CommentSubject"/>
    <w:uiPriority w:val="99"/>
    <w:semiHidden/>
    <w:rsid w:val="00111B9D"/>
    <w:rPr>
      <w:b/>
      <w:bCs/>
      <w:sz w:val="20"/>
      <w:szCs w:val="20"/>
    </w:rPr>
  </w:style>
  <w:style w:type="paragraph" w:styleId="BalloonText">
    <w:name w:val="Balloon Text"/>
    <w:basedOn w:val="Normal"/>
    <w:link w:val="BalloonTextChar"/>
    <w:uiPriority w:val="99"/>
    <w:semiHidden/>
    <w:unhideWhenUsed/>
    <w:rsid w:val="00111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B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34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5707"/>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2D34BA"/>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111B9D"/>
    <w:rPr>
      <w:sz w:val="16"/>
      <w:szCs w:val="16"/>
    </w:rPr>
  </w:style>
  <w:style w:type="paragraph" w:styleId="CommentText">
    <w:name w:val="annotation text"/>
    <w:basedOn w:val="Normal"/>
    <w:link w:val="CommentTextChar"/>
    <w:uiPriority w:val="99"/>
    <w:semiHidden/>
    <w:unhideWhenUsed/>
    <w:rsid w:val="00111B9D"/>
    <w:pPr>
      <w:spacing w:line="240" w:lineRule="auto"/>
    </w:pPr>
    <w:rPr>
      <w:sz w:val="20"/>
      <w:szCs w:val="20"/>
    </w:rPr>
  </w:style>
  <w:style w:type="character" w:customStyle="1" w:styleId="CommentTextChar">
    <w:name w:val="Comment Text Char"/>
    <w:basedOn w:val="DefaultParagraphFont"/>
    <w:link w:val="CommentText"/>
    <w:uiPriority w:val="99"/>
    <w:semiHidden/>
    <w:rsid w:val="00111B9D"/>
    <w:rPr>
      <w:sz w:val="20"/>
      <w:szCs w:val="20"/>
    </w:rPr>
  </w:style>
  <w:style w:type="paragraph" w:styleId="CommentSubject">
    <w:name w:val="annotation subject"/>
    <w:basedOn w:val="CommentText"/>
    <w:next w:val="CommentText"/>
    <w:link w:val="CommentSubjectChar"/>
    <w:uiPriority w:val="99"/>
    <w:semiHidden/>
    <w:unhideWhenUsed/>
    <w:rsid w:val="00111B9D"/>
    <w:rPr>
      <w:b/>
      <w:bCs/>
    </w:rPr>
  </w:style>
  <w:style w:type="character" w:customStyle="1" w:styleId="CommentSubjectChar">
    <w:name w:val="Comment Subject Char"/>
    <w:basedOn w:val="CommentTextChar"/>
    <w:link w:val="CommentSubject"/>
    <w:uiPriority w:val="99"/>
    <w:semiHidden/>
    <w:rsid w:val="00111B9D"/>
    <w:rPr>
      <w:b/>
      <w:bCs/>
      <w:sz w:val="20"/>
      <w:szCs w:val="20"/>
    </w:rPr>
  </w:style>
  <w:style w:type="paragraph" w:styleId="BalloonText">
    <w:name w:val="Balloon Text"/>
    <w:basedOn w:val="Normal"/>
    <w:link w:val="BalloonTextChar"/>
    <w:uiPriority w:val="99"/>
    <w:semiHidden/>
    <w:unhideWhenUsed/>
    <w:rsid w:val="00111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B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en.wikipedia.org/wiki/File:US-DeptOfVeteransAffairs-Seal.sv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1699</Words>
  <Characters>9687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IACUC Training Exercise #3- 2016</vt:lpstr>
    </vt:vector>
  </TitlesOfParts>
  <Company>Veteran Affairs</Company>
  <LinksUpToDate>false</LinksUpToDate>
  <CharactersWithSpaces>11364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IACUC Training Exercise #3- 2016</dc:title>
  <dc:subject>IACUC Training Exercise #3- 2016</dc:subject>
  <dc:creator>Department of Veterans Affairs</dc:creator>
  <cp:keywords>IACUC Training Exercise #3- 2016</cp:keywords>
  <cp:lastModifiedBy>Department of Veterans Affairs</cp:lastModifiedBy>
  <cp:revision>3</cp:revision>
  <dcterms:created xsi:type="dcterms:W3CDTF">2016-12-27T16:36:00Z</dcterms:created>
  <dcterms:modified xsi:type="dcterms:W3CDTF">2016-12-27T16:37:00Z</dcterms:modified>
</cp:coreProperties>
</file>