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8E2" w:rsidRPr="004D359D" w:rsidRDefault="005D21B9">
      <w:pPr>
        <w:rPr>
          <w:rFonts w:asciiTheme="majorHAnsi" w:hAnsiTheme="majorHAnsi"/>
          <w:b/>
          <w:sz w:val="24"/>
          <w:szCs w:val="24"/>
        </w:rPr>
      </w:pPr>
      <w:bookmarkStart w:id="0" w:name="_GoBack"/>
      <w:bookmarkEnd w:id="0"/>
      <w:r>
        <w:rPr>
          <w:rFonts w:asciiTheme="majorHAnsi" w:hAnsiTheme="majorHAnsi" w:cs="Arial"/>
          <w:noProof/>
          <w:color w:val="1F497D" w:themeColor="text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margin-left:-12.4pt;margin-top:-9.7pt;width:80.65pt;height:36.5pt;z-index:251660288" fillcolor="#0f6fc6" strokecolor="#0f6fc6">
            <v:shadow color="#868686"/>
            <v:textpath style="font-family:&quot;Arial Black&quot;;font-size:12pt" fitshape="t" trim="t" string="Hometown VAMC"/>
            <w10:wrap type="topAndBottom"/>
          </v:shape>
        </w:pict>
      </w:r>
      <w:r w:rsidR="004D359D" w:rsidRPr="004D359D">
        <w:rPr>
          <w:rFonts w:asciiTheme="majorHAnsi" w:hAnsiTheme="majorHAnsi" w:cs="Arial"/>
          <w:i/>
          <w:noProof/>
          <w:color w:val="1F497D" w:themeColor="text2"/>
        </w:rPr>
        <w:drawing>
          <wp:anchor distT="0" distB="0" distL="114300" distR="114300" simplePos="0" relativeHeight="251659264" behindDoc="1" locked="0" layoutInCell="1" allowOverlap="1" wp14:anchorId="6447350D" wp14:editId="1ACB0DDD">
            <wp:simplePos x="0" y="0"/>
            <wp:positionH relativeFrom="column">
              <wp:posOffset>-205105</wp:posOffset>
            </wp:positionH>
            <wp:positionV relativeFrom="margin">
              <wp:align>top</wp:align>
            </wp:positionV>
            <wp:extent cx="1167765" cy="1079500"/>
            <wp:effectExtent l="0" t="0" r="0" b="6350"/>
            <wp:wrapSquare wrapText="bothSides"/>
            <wp:docPr id="3" name="Picture 1" descr="US-DeptOfVeteransAffairs-Sea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eptOfVeteransAffairs-Seal.svg">
                      <a:hlinkClick r:id="rId9"/>
                    </pic:cNvPr>
                    <pic:cNvPicPr>
                      <a:picLocks noChangeAspect="1" noChangeArrowheads="1"/>
                    </pic:cNvPicPr>
                  </pic:nvPicPr>
                  <pic:blipFill>
                    <a:blip r:embed="rId10" cstate="print"/>
                    <a:srcRect/>
                    <a:stretch>
                      <a:fillRect/>
                    </a:stretch>
                  </pic:blipFill>
                  <pic:spPr bwMode="auto">
                    <a:xfrm>
                      <a:off x="0" y="0"/>
                      <a:ext cx="1168211" cy="1079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47E68" w:rsidRPr="004D359D">
        <w:rPr>
          <w:rFonts w:asciiTheme="majorHAnsi" w:hAnsiTheme="majorHAnsi"/>
          <w:b/>
          <w:sz w:val="24"/>
          <w:szCs w:val="24"/>
        </w:rPr>
        <w:t>IACUC Training</w:t>
      </w:r>
      <w:r w:rsidR="00770137">
        <w:rPr>
          <w:rFonts w:asciiTheme="majorHAnsi" w:hAnsiTheme="majorHAnsi"/>
          <w:b/>
          <w:sz w:val="24"/>
          <w:szCs w:val="24"/>
        </w:rPr>
        <w:t xml:space="preserve"> Exercise</w:t>
      </w:r>
      <w:r w:rsidR="00447E68" w:rsidRPr="004D359D">
        <w:rPr>
          <w:rFonts w:asciiTheme="majorHAnsi" w:hAnsiTheme="majorHAnsi"/>
          <w:b/>
          <w:sz w:val="24"/>
          <w:szCs w:val="24"/>
        </w:rPr>
        <w:t xml:space="preserve"> #4 2013</w:t>
      </w:r>
    </w:p>
    <w:p w:rsidR="00B52A9C" w:rsidRDefault="00447E68" w:rsidP="00447E68">
      <w:pPr>
        <w:spacing w:line="240" w:lineRule="auto"/>
        <w:rPr>
          <w:rFonts w:asciiTheme="majorHAnsi" w:hAnsiTheme="majorHAnsi" w:cs="Arial"/>
          <w:color w:val="1F497D" w:themeColor="text2"/>
        </w:rPr>
      </w:pPr>
      <w:r w:rsidRPr="004D359D">
        <w:rPr>
          <w:rFonts w:asciiTheme="majorHAnsi" w:hAnsiTheme="majorHAnsi" w:cs="Arial"/>
          <w:color w:val="1F497D" w:themeColor="text2"/>
        </w:rPr>
        <w:t xml:space="preserve">The following </w:t>
      </w:r>
      <w:r w:rsidR="00E91C00">
        <w:rPr>
          <w:rFonts w:asciiTheme="majorHAnsi" w:hAnsiTheme="majorHAnsi" w:cs="Arial"/>
          <w:color w:val="1F497D" w:themeColor="text2"/>
        </w:rPr>
        <w:t>exercise</w:t>
      </w:r>
      <w:r w:rsidRPr="004D359D">
        <w:rPr>
          <w:rFonts w:asciiTheme="majorHAnsi" w:hAnsiTheme="majorHAnsi" w:cs="Arial"/>
          <w:color w:val="1F497D" w:themeColor="text2"/>
        </w:rPr>
        <w:t xml:space="preserve"> may be useful in stimulating discussion regarding </w:t>
      </w:r>
      <w:r w:rsidR="00E91C00">
        <w:rPr>
          <w:rFonts w:asciiTheme="majorHAnsi" w:hAnsiTheme="majorHAnsi" w:cs="Arial"/>
          <w:color w:val="1F497D" w:themeColor="text2"/>
        </w:rPr>
        <w:t>compliance with</w:t>
      </w:r>
      <w:r w:rsidRPr="004D359D">
        <w:rPr>
          <w:rFonts w:asciiTheme="majorHAnsi" w:hAnsiTheme="majorHAnsi" w:cs="Arial"/>
          <w:color w:val="1F497D" w:themeColor="text2"/>
        </w:rPr>
        <w:t xml:space="preserve"> the 8</w:t>
      </w:r>
      <w:r w:rsidRPr="004D359D">
        <w:rPr>
          <w:rFonts w:asciiTheme="majorHAnsi" w:hAnsiTheme="majorHAnsi" w:cs="Arial"/>
          <w:color w:val="1F497D" w:themeColor="text2"/>
          <w:vertAlign w:val="superscript"/>
        </w:rPr>
        <w:t>th</w:t>
      </w:r>
      <w:r w:rsidRPr="004D359D">
        <w:rPr>
          <w:rFonts w:asciiTheme="majorHAnsi" w:hAnsiTheme="majorHAnsi" w:cs="Arial"/>
          <w:color w:val="1F497D" w:themeColor="text2"/>
        </w:rPr>
        <w:t xml:space="preserve"> </w:t>
      </w:r>
      <w:r w:rsidR="00A224C8">
        <w:rPr>
          <w:rFonts w:asciiTheme="majorHAnsi" w:hAnsiTheme="majorHAnsi" w:cs="Arial"/>
          <w:color w:val="1F497D" w:themeColor="text2"/>
        </w:rPr>
        <w:t>E</w:t>
      </w:r>
      <w:r w:rsidRPr="004D359D">
        <w:rPr>
          <w:rFonts w:asciiTheme="majorHAnsi" w:hAnsiTheme="majorHAnsi" w:cs="Arial"/>
          <w:color w:val="1F497D" w:themeColor="text2"/>
        </w:rPr>
        <w:t>dition of the</w:t>
      </w:r>
      <w:r w:rsidRPr="004D359D">
        <w:rPr>
          <w:rFonts w:asciiTheme="majorHAnsi" w:hAnsiTheme="majorHAnsi" w:cs="Arial"/>
          <w:i/>
          <w:color w:val="1F497D" w:themeColor="text2"/>
        </w:rPr>
        <w:t xml:space="preserve"> Guide for the Care and Use of Laboratory Animals (Guide).  </w:t>
      </w:r>
      <w:r w:rsidRPr="004D359D">
        <w:rPr>
          <w:rFonts w:asciiTheme="majorHAnsi" w:hAnsiTheme="majorHAnsi" w:cs="Arial"/>
          <w:color w:val="1F497D" w:themeColor="text2"/>
        </w:rPr>
        <w:t xml:space="preserve">To </w:t>
      </w:r>
      <w:r w:rsidR="004D359D">
        <w:rPr>
          <w:rFonts w:asciiTheme="majorHAnsi" w:hAnsiTheme="majorHAnsi" w:cs="Arial"/>
          <w:color w:val="1F497D" w:themeColor="text2"/>
        </w:rPr>
        <w:t>facilitate discussion, page 1</w:t>
      </w:r>
      <w:r w:rsidRPr="004D359D">
        <w:rPr>
          <w:rFonts w:asciiTheme="majorHAnsi" w:hAnsiTheme="majorHAnsi" w:cs="Arial"/>
          <w:color w:val="1F497D" w:themeColor="text2"/>
        </w:rPr>
        <w:t xml:space="preserve"> of the </w:t>
      </w:r>
      <w:r w:rsidR="00770137">
        <w:rPr>
          <w:rFonts w:asciiTheme="majorHAnsi" w:hAnsiTheme="majorHAnsi" w:cs="Arial"/>
          <w:color w:val="1F497D" w:themeColor="text2"/>
        </w:rPr>
        <w:t>exercise</w:t>
      </w:r>
      <w:r w:rsidR="00770137" w:rsidRPr="004D359D">
        <w:rPr>
          <w:rFonts w:asciiTheme="majorHAnsi" w:hAnsiTheme="majorHAnsi" w:cs="Arial"/>
          <w:color w:val="1F497D" w:themeColor="text2"/>
        </w:rPr>
        <w:t xml:space="preserve"> </w:t>
      </w:r>
      <w:r w:rsidRPr="004D359D">
        <w:rPr>
          <w:rFonts w:asciiTheme="majorHAnsi" w:hAnsiTheme="majorHAnsi" w:cs="Arial"/>
          <w:color w:val="1F497D" w:themeColor="text2"/>
        </w:rPr>
        <w:t xml:space="preserve">may be distributed </w:t>
      </w:r>
      <w:r w:rsidR="00EF32AA">
        <w:rPr>
          <w:rFonts w:asciiTheme="majorHAnsi" w:hAnsiTheme="majorHAnsi" w:cs="Arial"/>
          <w:color w:val="1F497D" w:themeColor="text2"/>
        </w:rPr>
        <w:t xml:space="preserve">to the IACUC members </w:t>
      </w:r>
      <w:r w:rsidRPr="004D359D">
        <w:rPr>
          <w:rFonts w:asciiTheme="majorHAnsi" w:hAnsiTheme="majorHAnsi" w:cs="Arial"/>
          <w:color w:val="1F497D" w:themeColor="text2"/>
        </w:rPr>
        <w:t xml:space="preserve">prior to </w:t>
      </w:r>
      <w:r w:rsidR="00770137">
        <w:rPr>
          <w:rFonts w:asciiTheme="majorHAnsi" w:hAnsiTheme="majorHAnsi" w:cs="Arial"/>
          <w:color w:val="1F497D" w:themeColor="text2"/>
        </w:rPr>
        <w:t>a</w:t>
      </w:r>
      <w:r w:rsidR="00770137" w:rsidRPr="004D359D">
        <w:rPr>
          <w:rFonts w:asciiTheme="majorHAnsi" w:hAnsiTheme="majorHAnsi" w:cs="Arial"/>
          <w:color w:val="1F497D" w:themeColor="text2"/>
        </w:rPr>
        <w:t xml:space="preserve"> </w:t>
      </w:r>
      <w:r w:rsidRPr="004D359D">
        <w:rPr>
          <w:rFonts w:asciiTheme="majorHAnsi" w:hAnsiTheme="majorHAnsi" w:cs="Arial"/>
          <w:color w:val="1F497D" w:themeColor="text2"/>
        </w:rPr>
        <w:t xml:space="preserve">meeting.  After a few minutes of discussion </w:t>
      </w:r>
      <w:r w:rsidR="00770137">
        <w:rPr>
          <w:rFonts w:asciiTheme="majorHAnsi" w:hAnsiTheme="majorHAnsi" w:cs="Arial"/>
          <w:color w:val="1F497D" w:themeColor="text2"/>
        </w:rPr>
        <w:t xml:space="preserve">about the </w:t>
      </w:r>
      <w:r w:rsidR="00E91C00">
        <w:rPr>
          <w:rFonts w:asciiTheme="majorHAnsi" w:hAnsiTheme="majorHAnsi" w:cs="Arial"/>
          <w:color w:val="1F497D" w:themeColor="text2"/>
        </w:rPr>
        <w:t>exercise</w:t>
      </w:r>
      <w:r w:rsidR="00770137">
        <w:rPr>
          <w:rFonts w:asciiTheme="majorHAnsi" w:hAnsiTheme="majorHAnsi" w:cs="Arial"/>
          <w:color w:val="1F497D" w:themeColor="text2"/>
        </w:rPr>
        <w:t xml:space="preserve"> </w:t>
      </w:r>
      <w:r w:rsidRPr="004D359D">
        <w:rPr>
          <w:rFonts w:asciiTheme="majorHAnsi" w:hAnsiTheme="majorHAnsi" w:cs="Arial"/>
          <w:color w:val="1F497D" w:themeColor="text2"/>
        </w:rPr>
        <w:t xml:space="preserve">during the meeting, the remaining pages </w:t>
      </w:r>
      <w:r w:rsidR="00770137">
        <w:rPr>
          <w:rFonts w:asciiTheme="majorHAnsi" w:hAnsiTheme="majorHAnsi" w:cs="Arial"/>
          <w:color w:val="1F497D" w:themeColor="text2"/>
        </w:rPr>
        <w:t xml:space="preserve">of the exercise </w:t>
      </w:r>
      <w:r w:rsidRPr="004D359D">
        <w:rPr>
          <w:rFonts w:asciiTheme="majorHAnsi" w:hAnsiTheme="majorHAnsi" w:cs="Arial"/>
          <w:color w:val="1F497D" w:themeColor="text2"/>
        </w:rPr>
        <w:t xml:space="preserve">may be distributed to provide ideas for the committee’s consideration. </w:t>
      </w:r>
      <w:r w:rsidR="00B52A9C" w:rsidRPr="004D359D">
        <w:rPr>
          <w:rFonts w:asciiTheme="majorHAnsi" w:hAnsiTheme="majorHAnsi" w:cs="Arial"/>
          <w:color w:val="1F497D" w:themeColor="text2"/>
        </w:rPr>
        <w:t xml:space="preserve">  </w:t>
      </w:r>
    </w:p>
    <w:p w:rsidR="00D65EB4" w:rsidRPr="00734121" w:rsidRDefault="00D65EB4" w:rsidP="00447E68">
      <w:pPr>
        <w:spacing w:line="240" w:lineRule="auto"/>
        <w:rPr>
          <w:rFonts w:asciiTheme="majorHAnsi" w:hAnsiTheme="majorHAnsi" w:cs="Arial"/>
          <w:i/>
          <w:color w:val="1F497D" w:themeColor="text2"/>
        </w:rPr>
      </w:pPr>
      <w:r>
        <w:rPr>
          <w:rFonts w:asciiTheme="majorHAnsi" w:hAnsiTheme="majorHAnsi" w:cs="Arial"/>
          <w:i/>
          <w:color w:val="1F497D" w:themeColor="text2"/>
        </w:rPr>
        <w:t>Note:  This training exercise was originally distributed on 12/30/13.  On 1/6/14, an official response from OLAW was received regarding this training exercise; they found “the example and conclusion to be valid and a good example for training.”</w:t>
      </w:r>
    </w:p>
    <w:p w:rsidR="00312826" w:rsidRPr="00734121" w:rsidRDefault="00F35E75" w:rsidP="00BD5001">
      <w:pPr>
        <w:ind w:firstLine="720"/>
        <w:rPr>
          <w:rFonts w:asciiTheme="majorHAnsi" w:hAnsiTheme="majorHAnsi"/>
          <w:sz w:val="20"/>
        </w:rPr>
      </w:pPr>
      <w:r w:rsidRPr="00734121">
        <w:rPr>
          <w:rFonts w:asciiTheme="majorHAnsi" w:hAnsiTheme="majorHAnsi" w:cs="Arial"/>
          <w:sz w:val="20"/>
        </w:rPr>
        <w:t>Dr. Carmine Rossi, the Chair of the Hometown VA-IACUC</w:t>
      </w:r>
      <w:r w:rsidR="00E1578D" w:rsidRPr="00734121">
        <w:rPr>
          <w:rFonts w:asciiTheme="majorHAnsi" w:hAnsiTheme="majorHAnsi" w:cs="Arial"/>
          <w:sz w:val="20"/>
        </w:rPr>
        <w:t xml:space="preserve"> and Dr. Gina</w:t>
      </w:r>
      <w:r w:rsidR="000B5EC0" w:rsidRPr="00734121">
        <w:rPr>
          <w:rFonts w:asciiTheme="majorHAnsi" w:hAnsiTheme="majorHAnsi" w:cs="Arial"/>
          <w:sz w:val="20"/>
        </w:rPr>
        <w:t xml:space="preserve"> Diaz, the Attending Veterinarian</w:t>
      </w:r>
      <w:r w:rsidR="00B52A9C" w:rsidRPr="00734121">
        <w:rPr>
          <w:rFonts w:asciiTheme="majorHAnsi" w:hAnsiTheme="majorHAnsi" w:cs="Arial"/>
          <w:sz w:val="20"/>
        </w:rPr>
        <w:t>,</w:t>
      </w:r>
      <w:r w:rsidR="000B5EC0" w:rsidRPr="00734121">
        <w:rPr>
          <w:rFonts w:asciiTheme="majorHAnsi" w:hAnsiTheme="majorHAnsi" w:cs="Arial"/>
          <w:sz w:val="20"/>
        </w:rPr>
        <w:t xml:space="preserve"> ha</w:t>
      </w:r>
      <w:r w:rsidR="00EF32AA" w:rsidRPr="00734121">
        <w:rPr>
          <w:rFonts w:asciiTheme="majorHAnsi" w:hAnsiTheme="majorHAnsi" w:cs="Arial"/>
          <w:sz w:val="20"/>
        </w:rPr>
        <w:t>ve</w:t>
      </w:r>
      <w:r w:rsidR="000B5EC0" w:rsidRPr="00734121">
        <w:rPr>
          <w:rFonts w:asciiTheme="majorHAnsi" w:hAnsiTheme="majorHAnsi" w:cs="Arial"/>
          <w:sz w:val="20"/>
        </w:rPr>
        <w:t xml:space="preserve"> been asked to meet with Dr. Peter Easter who ha</w:t>
      </w:r>
      <w:r w:rsidR="00EF32AA" w:rsidRPr="00734121">
        <w:rPr>
          <w:rFonts w:asciiTheme="majorHAnsi" w:hAnsiTheme="majorHAnsi" w:cs="Arial"/>
          <w:sz w:val="20"/>
        </w:rPr>
        <w:t>s</w:t>
      </w:r>
      <w:r w:rsidR="000B5EC0" w:rsidRPr="00734121">
        <w:rPr>
          <w:rFonts w:asciiTheme="majorHAnsi" w:hAnsiTheme="majorHAnsi" w:cs="Arial"/>
          <w:sz w:val="20"/>
        </w:rPr>
        <w:t xml:space="preserve"> just accepted the Chief of Neurology position at the Hometown VA.   Dr. Rossi </w:t>
      </w:r>
      <w:r w:rsidR="00EF32AA" w:rsidRPr="00734121">
        <w:rPr>
          <w:rFonts w:asciiTheme="majorHAnsi" w:hAnsiTheme="majorHAnsi" w:cs="Arial"/>
          <w:sz w:val="20"/>
        </w:rPr>
        <w:t>i</w:t>
      </w:r>
      <w:r w:rsidR="000B5EC0" w:rsidRPr="00734121">
        <w:rPr>
          <w:rFonts w:asciiTheme="majorHAnsi" w:hAnsiTheme="majorHAnsi" w:cs="Arial"/>
          <w:sz w:val="20"/>
        </w:rPr>
        <w:t>s familiar with and respect</w:t>
      </w:r>
      <w:r w:rsidR="00EF32AA" w:rsidRPr="00734121">
        <w:rPr>
          <w:rFonts w:asciiTheme="majorHAnsi" w:hAnsiTheme="majorHAnsi" w:cs="Arial"/>
          <w:sz w:val="20"/>
        </w:rPr>
        <w:t>s</w:t>
      </w:r>
      <w:r w:rsidR="000B5EC0" w:rsidRPr="00734121">
        <w:rPr>
          <w:rFonts w:asciiTheme="majorHAnsi" w:hAnsiTheme="majorHAnsi" w:cs="Arial"/>
          <w:sz w:val="20"/>
        </w:rPr>
        <w:t xml:space="preserve"> Dr. Easter’s work</w:t>
      </w:r>
      <w:r w:rsidR="00EF32AA" w:rsidRPr="00734121">
        <w:rPr>
          <w:rFonts w:asciiTheme="majorHAnsi" w:hAnsiTheme="majorHAnsi" w:cs="Arial"/>
          <w:sz w:val="20"/>
        </w:rPr>
        <w:t>,</w:t>
      </w:r>
      <w:r w:rsidR="000B5EC0" w:rsidRPr="00734121">
        <w:rPr>
          <w:rFonts w:asciiTheme="majorHAnsi" w:hAnsiTheme="majorHAnsi" w:cs="Arial"/>
          <w:sz w:val="20"/>
        </w:rPr>
        <w:t xml:space="preserve"> but he ha</w:t>
      </w:r>
      <w:r w:rsidR="00EF32AA" w:rsidRPr="00734121">
        <w:rPr>
          <w:rFonts w:asciiTheme="majorHAnsi" w:hAnsiTheme="majorHAnsi" w:cs="Arial"/>
          <w:sz w:val="20"/>
        </w:rPr>
        <w:t>s</w:t>
      </w:r>
      <w:r w:rsidR="000B5EC0" w:rsidRPr="00734121">
        <w:rPr>
          <w:rFonts w:asciiTheme="majorHAnsi" w:hAnsiTheme="majorHAnsi" w:cs="Arial"/>
          <w:sz w:val="20"/>
        </w:rPr>
        <w:t xml:space="preserve"> a sinking feeling that transferring Dr. Easter’s work to the Hometown VA </w:t>
      </w:r>
      <w:r w:rsidR="00EF32AA" w:rsidRPr="00734121">
        <w:rPr>
          <w:rFonts w:asciiTheme="majorHAnsi" w:hAnsiTheme="majorHAnsi" w:cs="Arial"/>
          <w:sz w:val="20"/>
        </w:rPr>
        <w:t xml:space="preserve">may </w:t>
      </w:r>
      <w:r w:rsidR="000B5EC0" w:rsidRPr="00734121">
        <w:rPr>
          <w:rFonts w:asciiTheme="majorHAnsi" w:hAnsiTheme="majorHAnsi" w:cs="Arial"/>
          <w:sz w:val="20"/>
        </w:rPr>
        <w:t>be a challenge.   When Dr. Easter walk</w:t>
      </w:r>
      <w:r w:rsidR="00EF32AA" w:rsidRPr="00734121">
        <w:rPr>
          <w:rFonts w:asciiTheme="majorHAnsi" w:hAnsiTheme="majorHAnsi" w:cs="Arial"/>
          <w:sz w:val="20"/>
        </w:rPr>
        <w:t>s</w:t>
      </w:r>
      <w:r w:rsidR="00E91C00" w:rsidRPr="00734121">
        <w:rPr>
          <w:rFonts w:asciiTheme="majorHAnsi" w:hAnsiTheme="majorHAnsi" w:cs="Arial"/>
          <w:sz w:val="20"/>
        </w:rPr>
        <w:t xml:space="preserve"> </w:t>
      </w:r>
      <w:r w:rsidR="000B5EC0" w:rsidRPr="00734121">
        <w:rPr>
          <w:rFonts w:asciiTheme="majorHAnsi" w:hAnsiTheme="majorHAnsi" w:cs="Arial"/>
          <w:sz w:val="20"/>
        </w:rPr>
        <w:t xml:space="preserve">into the conference room, </w:t>
      </w:r>
      <w:r w:rsidR="00B52A9C" w:rsidRPr="00734121">
        <w:rPr>
          <w:rFonts w:asciiTheme="majorHAnsi" w:hAnsiTheme="majorHAnsi" w:cs="Arial"/>
          <w:sz w:val="20"/>
        </w:rPr>
        <w:t>he immediately beg</w:t>
      </w:r>
      <w:r w:rsidR="00EF32AA" w:rsidRPr="00734121">
        <w:rPr>
          <w:rFonts w:asciiTheme="majorHAnsi" w:hAnsiTheme="majorHAnsi" w:cs="Arial"/>
          <w:sz w:val="20"/>
        </w:rPr>
        <w:t>i</w:t>
      </w:r>
      <w:r w:rsidR="00B52A9C" w:rsidRPr="00734121">
        <w:rPr>
          <w:rFonts w:asciiTheme="majorHAnsi" w:hAnsiTheme="majorHAnsi" w:cs="Arial"/>
          <w:sz w:val="20"/>
        </w:rPr>
        <w:t>n</w:t>
      </w:r>
      <w:r w:rsidR="00EF32AA" w:rsidRPr="00734121">
        <w:rPr>
          <w:rFonts w:asciiTheme="majorHAnsi" w:hAnsiTheme="majorHAnsi" w:cs="Arial"/>
          <w:sz w:val="20"/>
        </w:rPr>
        <w:t>s</w:t>
      </w:r>
      <w:r w:rsidR="00B52A9C" w:rsidRPr="00734121">
        <w:rPr>
          <w:rFonts w:asciiTheme="majorHAnsi" w:hAnsiTheme="majorHAnsi" w:cs="Arial"/>
          <w:sz w:val="20"/>
        </w:rPr>
        <w:t xml:space="preserve"> to excitedly discuss his research</w:t>
      </w:r>
      <w:r w:rsidR="00AC4E2F" w:rsidRPr="00734121">
        <w:rPr>
          <w:rFonts w:asciiTheme="majorHAnsi" w:hAnsiTheme="majorHAnsi" w:cs="Arial"/>
          <w:sz w:val="20"/>
        </w:rPr>
        <w:t>.   He believes</w:t>
      </w:r>
      <w:r w:rsidR="00197AD9" w:rsidRPr="00734121">
        <w:rPr>
          <w:rFonts w:asciiTheme="majorHAnsi" w:hAnsiTheme="majorHAnsi" w:cs="Arial"/>
          <w:sz w:val="20"/>
        </w:rPr>
        <w:t xml:space="preserve"> </w:t>
      </w:r>
      <w:r w:rsidR="00197AD9" w:rsidRPr="00734121">
        <w:rPr>
          <w:rFonts w:asciiTheme="majorHAnsi" w:hAnsiTheme="majorHAnsi"/>
          <w:sz w:val="20"/>
        </w:rPr>
        <w:t xml:space="preserve">that </w:t>
      </w:r>
      <w:r w:rsidR="0017038F" w:rsidRPr="00734121">
        <w:rPr>
          <w:rFonts w:asciiTheme="majorHAnsi" w:hAnsiTheme="majorHAnsi"/>
          <w:sz w:val="20"/>
        </w:rPr>
        <w:t>adolescent marijuana use</w:t>
      </w:r>
      <w:r w:rsidR="00AC4E2F" w:rsidRPr="00734121">
        <w:rPr>
          <w:rFonts w:asciiTheme="majorHAnsi" w:hAnsiTheme="majorHAnsi"/>
          <w:sz w:val="20"/>
        </w:rPr>
        <w:t xml:space="preserve"> i</w:t>
      </w:r>
      <w:r w:rsidR="00197AD9" w:rsidRPr="00734121">
        <w:rPr>
          <w:rFonts w:asciiTheme="majorHAnsi" w:hAnsiTheme="majorHAnsi"/>
          <w:sz w:val="20"/>
        </w:rPr>
        <w:t>s linked to the development of neurodegenerative disease</w:t>
      </w:r>
      <w:r w:rsidR="0017038F" w:rsidRPr="00734121">
        <w:rPr>
          <w:rFonts w:asciiTheme="majorHAnsi" w:hAnsiTheme="majorHAnsi"/>
          <w:sz w:val="20"/>
        </w:rPr>
        <w:t>,</w:t>
      </w:r>
      <w:r w:rsidR="00197AD9" w:rsidRPr="00734121">
        <w:rPr>
          <w:rFonts w:asciiTheme="majorHAnsi" w:hAnsiTheme="majorHAnsi"/>
          <w:sz w:val="20"/>
        </w:rPr>
        <w:t xml:space="preserve"> such as Alzheimer’s disease</w:t>
      </w:r>
      <w:r w:rsidR="0017038F" w:rsidRPr="00734121">
        <w:rPr>
          <w:rFonts w:asciiTheme="majorHAnsi" w:hAnsiTheme="majorHAnsi"/>
          <w:sz w:val="20"/>
        </w:rPr>
        <w:t>,</w:t>
      </w:r>
      <w:r w:rsidR="00197AD9" w:rsidRPr="00734121">
        <w:rPr>
          <w:rFonts w:asciiTheme="majorHAnsi" w:hAnsiTheme="majorHAnsi"/>
          <w:sz w:val="20"/>
        </w:rPr>
        <w:t xml:space="preserve"> in older adults.  </w:t>
      </w:r>
      <w:r w:rsidR="000B5EC0" w:rsidRPr="00734121">
        <w:rPr>
          <w:rFonts w:asciiTheme="majorHAnsi" w:hAnsiTheme="majorHAnsi" w:cs="Arial"/>
          <w:sz w:val="20"/>
        </w:rPr>
        <w:t xml:space="preserve">  He t</w:t>
      </w:r>
      <w:r w:rsidR="00EF32AA" w:rsidRPr="00734121">
        <w:rPr>
          <w:rFonts w:asciiTheme="majorHAnsi" w:hAnsiTheme="majorHAnsi" w:cs="Arial"/>
          <w:sz w:val="20"/>
        </w:rPr>
        <w:t>ells</w:t>
      </w:r>
      <w:r w:rsidR="000B5EC0" w:rsidRPr="00734121">
        <w:rPr>
          <w:rFonts w:asciiTheme="majorHAnsi" w:hAnsiTheme="majorHAnsi" w:cs="Arial"/>
          <w:sz w:val="20"/>
        </w:rPr>
        <w:t xml:space="preserve"> Drs. </w:t>
      </w:r>
      <w:r w:rsidR="00197AD9" w:rsidRPr="00734121">
        <w:rPr>
          <w:rFonts w:asciiTheme="majorHAnsi" w:hAnsiTheme="majorHAnsi" w:cs="Arial"/>
          <w:sz w:val="20"/>
        </w:rPr>
        <w:t>Rossi and Diaz</w:t>
      </w:r>
      <w:r w:rsidR="00770137" w:rsidRPr="00734121">
        <w:rPr>
          <w:rFonts w:asciiTheme="majorHAnsi" w:hAnsiTheme="majorHAnsi" w:cs="Arial"/>
          <w:sz w:val="20"/>
        </w:rPr>
        <w:t xml:space="preserve"> that</w:t>
      </w:r>
      <w:r w:rsidR="00197AD9" w:rsidRPr="00734121">
        <w:rPr>
          <w:rFonts w:asciiTheme="majorHAnsi" w:hAnsiTheme="majorHAnsi" w:cs="Arial"/>
          <w:sz w:val="20"/>
        </w:rPr>
        <w:t xml:space="preserve"> his goal </w:t>
      </w:r>
      <w:r w:rsidR="00770137" w:rsidRPr="00734121">
        <w:rPr>
          <w:rFonts w:asciiTheme="majorHAnsi" w:hAnsiTheme="majorHAnsi" w:cs="Arial"/>
          <w:sz w:val="20"/>
        </w:rPr>
        <w:t xml:space="preserve">is </w:t>
      </w:r>
      <w:r w:rsidR="00197AD9" w:rsidRPr="00734121">
        <w:rPr>
          <w:rFonts w:asciiTheme="majorHAnsi" w:hAnsiTheme="majorHAnsi" w:cs="Arial"/>
          <w:sz w:val="20"/>
        </w:rPr>
        <w:t>to</w:t>
      </w:r>
      <w:r w:rsidR="000B5EC0" w:rsidRPr="00734121">
        <w:rPr>
          <w:rFonts w:asciiTheme="majorHAnsi" w:hAnsiTheme="majorHAnsi" w:cs="Arial"/>
          <w:sz w:val="20"/>
        </w:rPr>
        <w:t xml:space="preserve"> get his ACORPs submitted to the IACUC for review and approval </w:t>
      </w:r>
      <w:r w:rsidR="00197AD9" w:rsidRPr="00734121">
        <w:rPr>
          <w:rFonts w:asciiTheme="majorHAnsi" w:hAnsiTheme="majorHAnsi" w:cs="Arial"/>
          <w:sz w:val="20"/>
        </w:rPr>
        <w:t>as soon as possible</w:t>
      </w:r>
      <w:r w:rsidR="00770137" w:rsidRPr="00734121">
        <w:rPr>
          <w:rFonts w:asciiTheme="majorHAnsi" w:hAnsiTheme="majorHAnsi" w:cs="Arial"/>
          <w:sz w:val="20"/>
        </w:rPr>
        <w:t>,</w:t>
      </w:r>
      <w:r w:rsidR="00197AD9" w:rsidRPr="00734121">
        <w:rPr>
          <w:rFonts w:asciiTheme="majorHAnsi" w:hAnsiTheme="majorHAnsi" w:cs="Arial"/>
          <w:sz w:val="20"/>
        </w:rPr>
        <w:t xml:space="preserve"> </w:t>
      </w:r>
      <w:r w:rsidR="00AC4E2F" w:rsidRPr="00734121">
        <w:rPr>
          <w:rFonts w:asciiTheme="majorHAnsi" w:hAnsiTheme="majorHAnsi" w:cs="Arial"/>
          <w:sz w:val="20"/>
        </w:rPr>
        <w:t>because he needs</w:t>
      </w:r>
      <w:r w:rsidR="000B5EC0" w:rsidRPr="00734121">
        <w:rPr>
          <w:rFonts w:asciiTheme="majorHAnsi" w:hAnsiTheme="majorHAnsi" w:cs="Arial"/>
          <w:sz w:val="20"/>
        </w:rPr>
        <w:t xml:space="preserve"> to transfer his large</w:t>
      </w:r>
      <w:r w:rsidR="00770137" w:rsidRPr="00734121">
        <w:rPr>
          <w:rFonts w:asciiTheme="majorHAnsi" w:hAnsiTheme="majorHAnsi" w:cs="Arial"/>
          <w:sz w:val="20"/>
        </w:rPr>
        <w:t xml:space="preserve"> colony of</w:t>
      </w:r>
      <w:r w:rsidR="000B5EC0" w:rsidRPr="00734121">
        <w:rPr>
          <w:rFonts w:asciiTheme="majorHAnsi" w:hAnsiTheme="majorHAnsi" w:cs="Arial"/>
          <w:sz w:val="20"/>
        </w:rPr>
        <w:t xml:space="preserve"> Dutch Belted</w:t>
      </w:r>
      <w:r w:rsidR="00BD5001" w:rsidRPr="00734121">
        <w:rPr>
          <w:rFonts w:asciiTheme="majorHAnsi" w:hAnsiTheme="majorHAnsi" w:cs="Arial"/>
          <w:sz w:val="20"/>
        </w:rPr>
        <w:t xml:space="preserve"> (DB)</w:t>
      </w:r>
      <w:r w:rsidR="0017038F" w:rsidRPr="00734121">
        <w:rPr>
          <w:rFonts w:asciiTheme="majorHAnsi" w:hAnsiTheme="majorHAnsi" w:cs="Arial"/>
          <w:sz w:val="20"/>
        </w:rPr>
        <w:t xml:space="preserve"> rabbit</w:t>
      </w:r>
      <w:r w:rsidR="00770137" w:rsidRPr="00734121">
        <w:rPr>
          <w:rFonts w:asciiTheme="majorHAnsi" w:hAnsiTheme="majorHAnsi" w:cs="Arial"/>
          <w:sz w:val="20"/>
        </w:rPr>
        <w:t>s</w:t>
      </w:r>
      <w:r w:rsidR="0017038F" w:rsidRPr="00734121">
        <w:rPr>
          <w:rFonts w:asciiTheme="majorHAnsi" w:hAnsiTheme="majorHAnsi" w:cs="Arial"/>
          <w:sz w:val="20"/>
        </w:rPr>
        <w:t xml:space="preserve"> </w:t>
      </w:r>
      <w:r w:rsidR="000B5EC0" w:rsidRPr="00734121">
        <w:rPr>
          <w:rFonts w:asciiTheme="majorHAnsi" w:hAnsiTheme="majorHAnsi" w:cs="Arial"/>
          <w:sz w:val="20"/>
        </w:rPr>
        <w:t>and their custom-made rabbit</w:t>
      </w:r>
      <w:r w:rsidR="00B52A9C" w:rsidRPr="00734121">
        <w:rPr>
          <w:rFonts w:asciiTheme="majorHAnsi" w:hAnsiTheme="majorHAnsi" w:cs="Arial"/>
          <w:sz w:val="20"/>
        </w:rPr>
        <w:t xml:space="preserve"> cages to</w:t>
      </w:r>
      <w:r w:rsidR="00E91C00" w:rsidRPr="00734121">
        <w:rPr>
          <w:rFonts w:asciiTheme="majorHAnsi" w:hAnsiTheme="majorHAnsi" w:cs="Arial"/>
          <w:sz w:val="20"/>
        </w:rPr>
        <w:t xml:space="preserve"> the</w:t>
      </w:r>
      <w:r w:rsidR="00B52A9C" w:rsidRPr="00734121">
        <w:rPr>
          <w:rFonts w:asciiTheme="majorHAnsi" w:hAnsiTheme="majorHAnsi" w:cs="Arial"/>
          <w:sz w:val="20"/>
        </w:rPr>
        <w:t xml:space="preserve"> Hometown VA</w:t>
      </w:r>
      <w:r w:rsidR="000B5EC0" w:rsidRPr="00734121">
        <w:rPr>
          <w:rFonts w:asciiTheme="majorHAnsi" w:hAnsiTheme="majorHAnsi" w:cs="Arial"/>
          <w:sz w:val="20"/>
        </w:rPr>
        <w:t xml:space="preserve">.    </w:t>
      </w:r>
      <w:r w:rsidR="00C0600B" w:rsidRPr="00734121">
        <w:rPr>
          <w:rFonts w:asciiTheme="majorHAnsi" w:hAnsiTheme="majorHAnsi" w:cs="Arial"/>
          <w:sz w:val="20"/>
        </w:rPr>
        <w:t>In his studies</w:t>
      </w:r>
      <w:r w:rsidR="00B52A9C" w:rsidRPr="00734121">
        <w:rPr>
          <w:rFonts w:asciiTheme="majorHAnsi" w:hAnsiTheme="majorHAnsi" w:cs="Arial"/>
          <w:sz w:val="20"/>
        </w:rPr>
        <w:t>,</w:t>
      </w:r>
      <w:r w:rsidR="00C0600B" w:rsidRPr="00734121">
        <w:rPr>
          <w:rFonts w:asciiTheme="majorHAnsi" w:hAnsiTheme="majorHAnsi" w:cs="Arial"/>
          <w:sz w:val="20"/>
        </w:rPr>
        <w:t xml:space="preserve"> </w:t>
      </w:r>
      <w:r w:rsidR="00BD5001" w:rsidRPr="00734121">
        <w:rPr>
          <w:rFonts w:asciiTheme="majorHAnsi" w:hAnsiTheme="majorHAnsi" w:cs="Arial"/>
          <w:sz w:val="20"/>
        </w:rPr>
        <w:t xml:space="preserve">weaned </w:t>
      </w:r>
      <w:r w:rsidR="00AC4E2F" w:rsidRPr="00734121">
        <w:rPr>
          <w:rFonts w:asciiTheme="majorHAnsi" w:hAnsiTheme="majorHAnsi" w:cs="Arial"/>
          <w:sz w:val="20"/>
        </w:rPr>
        <w:t>rabbits receive</w:t>
      </w:r>
      <w:r w:rsidR="00197AD9" w:rsidRPr="00734121">
        <w:rPr>
          <w:rFonts w:asciiTheme="majorHAnsi" w:hAnsiTheme="majorHAnsi" w:cs="Arial"/>
          <w:sz w:val="20"/>
        </w:rPr>
        <w:t xml:space="preserve"> a highly palatable treat containing a human equivalent dose of THC, the active component of marijuana</w:t>
      </w:r>
      <w:r w:rsidR="00B52A9C" w:rsidRPr="00734121">
        <w:rPr>
          <w:rFonts w:asciiTheme="majorHAnsi" w:hAnsiTheme="majorHAnsi" w:cs="Arial"/>
          <w:sz w:val="20"/>
        </w:rPr>
        <w:t>,</w:t>
      </w:r>
      <w:r w:rsidR="00197AD9" w:rsidRPr="00734121">
        <w:rPr>
          <w:rFonts w:asciiTheme="majorHAnsi" w:hAnsiTheme="majorHAnsi" w:cs="Arial"/>
          <w:sz w:val="20"/>
        </w:rPr>
        <w:t xml:space="preserve"> twice a week.  Some of the rabbits in his colony ha</w:t>
      </w:r>
      <w:r w:rsidR="00770137" w:rsidRPr="00734121">
        <w:rPr>
          <w:rFonts w:asciiTheme="majorHAnsi" w:hAnsiTheme="majorHAnsi" w:cs="Arial"/>
          <w:sz w:val="20"/>
        </w:rPr>
        <w:t>ve</w:t>
      </w:r>
      <w:r w:rsidR="00197AD9" w:rsidRPr="00734121">
        <w:rPr>
          <w:rFonts w:asciiTheme="majorHAnsi" w:hAnsiTheme="majorHAnsi" w:cs="Arial"/>
          <w:sz w:val="20"/>
        </w:rPr>
        <w:t xml:space="preserve"> been </w:t>
      </w:r>
      <w:r w:rsidR="00B52A9C" w:rsidRPr="00734121">
        <w:rPr>
          <w:rFonts w:asciiTheme="majorHAnsi" w:hAnsiTheme="majorHAnsi" w:cs="Arial"/>
          <w:sz w:val="20"/>
        </w:rPr>
        <w:t xml:space="preserve">receiving THC for several years. </w:t>
      </w:r>
      <w:r w:rsidR="00197AD9" w:rsidRPr="00734121">
        <w:rPr>
          <w:rFonts w:asciiTheme="majorHAnsi" w:hAnsiTheme="majorHAnsi" w:cs="Arial"/>
          <w:sz w:val="20"/>
        </w:rPr>
        <w:t xml:space="preserve"> Dr. Easter</w:t>
      </w:r>
      <w:r w:rsidR="00AC4E2F" w:rsidRPr="00734121">
        <w:rPr>
          <w:rFonts w:asciiTheme="majorHAnsi" w:hAnsiTheme="majorHAnsi" w:cs="Arial"/>
          <w:sz w:val="20"/>
        </w:rPr>
        <w:t xml:space="preserve"> monitors</w:t>
      </w:r>
      <w:r w:rsidR="00F7156A" w:rsidRPr="00734121">
        <w:rPr>
          <w:rFonts w:asciiTheme="majorHAnsi" w:hAnsiTheme="majorHAnsi" w:cs="Arial"/>
          <w:sz w:val="20"/>
        </w:rPr>
        <w:t xml:space="preserve"> </w:t>
      </w:r>
      <w:r w:rsidR="00EF32AA" w:rsidRPr="00734121">
        <w:rPr>
          <w:rFonts w:asciiTheme="majorHAnsi" w:hAnsiTheme="majorHAnsi" w:cs="Arial"/>
          <w:sz w:val="20"/>
        </w:rPr>
        <w:t xml:space="preserve">each </w:t>
      </w:r>
      <w:r w:rsidR="00F7156A" w:rsidRPr="00734121">
        <w:rPr>
          <w:rFonts w:asciiTheme="majorHAnsi" w:hAnsiTheme="majorHAnsi" w:cs="Arial"/>
          <w:sz w:val="20"/>
        </w:rPr>
        <w:t>rabbit’s growth, activi</w:t>
      </w:r>
      <w:r w:rsidR="00AC4E2F" w:rsidRPr="00734121">
        <w:rPr>
          <w:rFonts w:asciiTheme="majorHAnsi" w:hAnsiTheme="majorHAnsi" w:cs="Arial"/>
          <w:sz w:val="20"/>
        </w:rPr>
        <w:t>ty, and serum chemistry profile</w:t>
      </w:r>
      <w:r w:rsidR="00770137" w:rsidRPr="00734121">
        <w:rPr>
          <w:rFonts w:asciiTheme="majorHAnsi" w:hAnsiTheme="majorHAnsi" w:cs="Arial"/>
          <w:sz w:val="20"/>
        </w:rPr>
        <w:t>,</w:t>
      </w:r>
      <w:r w:rsidR="00D05AC0" w:rsidRPr="00734121">
        <w:rPr>
          <w:rFonts w:asciiTheme="majorHAnsi" w:hAnsiTheme="majorHAnsi" w:cs="Arial"/>
          <w:sz w:val="20"/>
        </w:rPr>
        <w:t xml:space="preserve"> as well as </w:t>
      </w:r>
      <w:r w:rsidR="00EF32AA" w:rsidRPr="00734121">
        <w:rPr>
          <w:rFonts w:asciiTheme="majorHAnsi" w:hAnsiTheme="majorHAnsi" w:cs="Arial"/>
          <w:sz w:val="20"/>
        </w:rPr>
        <w:t xml:space="preserve">its </w:t>
      </w:r>
      <w:r w:rsidR="00D05AC0" w:rsidRPr="00734121">
        <w:rPr>
          <w:rFonts w:asciiTheme="majorHAnsi" w:hAnsiTheme="majorHAnsi" w:cs="Arial"/>
          <w:sz w:val="20"/>
        </w:rPr>
        <w:t>performance on learning and memory test</w:t>
      </w:r>
      <w:r w:rsidR="00770137" w:rsidRPr="00734121">
        <w:rPr>
          <w:rFonts w:asciiTheme="majorHAnsi" w:hAnsiTheme="majorHAnsi" w:cs="Arial"/>
          <w:sz w:val="20"/>
        </w:rPr>
        <w:t>s</w:t>
      </w:r>
      <w:r w:rsidR="00D05AC0" w:rsidRPr="00734121">
        <w:rPr>
          <w:rFonts w:asciiTheme="majorHAnsi" w:hAnsiTheme="majorHAnsi" w:cs="Arial"/>
          <w:sz w:val="20"/>
        </w:rPr>
        <w:t xml:space="preserve">.   The cages were designed to allow many of the learning and memory tests to be conducted in the home cage.  </w:t>
      </w:r>
      <w:r w:rsidR="00312826" w:rsidRPr="00734121">
        <w:rPr>
          <w:rFonts w:asciiTheme="majorHAnsi" w:hAnsiTheme="majorHAnsi"/>
          <w:sz w:val="20"/>
        </w:rPr>
        <w:t>Dr. Easter</w:t>
      </w:r>
      <w:r w:rsidR="0017038F" w:rsidRPr="00734121">
        <w:rPr>
          <w:rFonts w:asciiTheme="majorHAnsi" w:hAnsiTheme="majorHAnsi"/>
          <w:sz w:val="20"/>
        </w:rPr>
        <w:t xml:space="preserve"> proudly</w:t>
      </w:r>
      <w:r w:rsidR="00312826" w:rsidRPr="00734121">
        <w:rPr>
          <w:rFonts w:asciiTheme="majorHAnsi" w:hAnsiTheme="majorHAnsi"/>
          <w:sz w:val="20"/>
        </w:rPr>
        <w:t xml:space="preserve"> explain</w:t>
      </w:r>
      <w:r w:rsidR="00EF32AA" w:rsidRPr="00734121">
        <w:rPr>
          <w:rFonts w:asciiTheme="majorHAnsi" w:hAnsiTheme="majorHAnsi"/>
          <w:sz w:val="20"/>
        </w:rPr>
        <w:t>s</w:t>
      </w:r>
      <w:r w:rsidR="00312826" w:rsidRPr="00734121">
        <w:rPr>
          <w:rFonts w:asciiTheme="majorHAnsi" w:hAnsiTheme="majorHAnsi"/>
          <w:sz w:val="20"/>
        </w:rPr>
        <w:t xml:space="preserve"> that the cages </w:t>
      </w:r>
      <w:r w:rsidR="00EF32AA" w:rsidRPr="00734121">
        <w:rPr>
          <w:rFonts w:asciiTheme="majorHAnsi" w:hAnsiTheme="majorHAnsi"/>
          <w:sz w:val="20"/>
        </w:rPr>
        <w:t xml:space="preserve">are </w:t>
      </w:r>
      <w:r w:rsidR="00312826" w:rsidRPr="00734121">
        <w:rPr>
          <w:rFonts w:asciiTheme="majorHAnsi" w:hAnsiTheme="majorHAnsi"/>
          <w:sz w:val="20"/>
        </w:rPr>
        <w:t>commercially produced and me</w:t>
      </w:r>
      <w:r w:rsidR="00EF32AA" w:rsidRPr="00734121">
        <w:rPr>
          <w:rFonts w:asciiTheme="majorHAnsi" w:hAnsiTheme="majorHAnsi"/>
          <w:sz w:val="20"/>
        </w:rPr>
        <w:t>e</w:t>
      </w:r>
      <w:r w:rsidR="0017038F" w:rsidRPr="00734121">
        <w:rPr>
          <w:rFonts w:asciiTheme="majorHAnsi" w:hAnsiTheme="majorHAnsi"/>
          <w:sz w:val="20"/>
        </w:rPr>
        <w:t>t or exceed all</w:t>
      </w:r>
      <w:r w:rsidR="00312826" w:rsidRPr="00734121">
        <w:rPr>
          <w:rFonts w:asciiTheme="majorHAnsi" w:hAnsiTheme="majorHAnsi"/>
          <w:sz w:val="20"/>
        </w:rPr>
        <w:t xml:space="preserve"> Animal Welfare Act Regulations for rabbit housing.  The</w:t>
      </w:r>
      <w:r w:rsidR="00BD5001" w:rsidRPr="00734121">
        <w:rPr>
          <w:rFonts w:asciiTheme="majorHAnsi" w:hAnsiTheme="majorHAnsi"/>
          <w:sz w:val="20"/>
        </w:rPr>
        <w:t xml:space="preserve"> cages fea</w:t>
      </w:r>
      <w:r w:rsidR="00AC4E2F" w:rsidRPr="00734121">
        <w:rPr>
          <w:rFonts w:asciiTheme="majorHAnsi" w:hAnsiTheme="majorHAnsi"/>
          <w:sz w:val="20"/>
        </w:rPr>
        <w:t>ture a divider panel that may</w:t>
      </w:r>
      <w:r w:rsidR="00BD5001" w:rsidRPr="00734121">
        <w:rPr>
          <w:rFonts w:asciiTheme="majorHAnsi" w:hAnsiTheme="majorHAnsi"/>
          <w:sz w:val="20"/>
        </w:rPr>
        <w:t xml:space="preserve"> be removed t</w:t>
      </w:r>
      <w:r w:rsidR="0017038F" w:rsidRPr="00734121">
        <w:rPr>
          <w:rFonts w:asciiTheme="majorHAnsi" w:hAnsiTheme="majorHAnsi"/>
          <w:sz w:val="20"/>
        </w:rPr>
        <w:t>o provide social housing and the</w:t>
      </w:r>
      <w:r w:rsidR="00BD5001" w:rsidRPr="00734121">
        <w:rPr>
          <w:rFonts w:asciiTheme="majorHAnsi" w:hAnsiTheme="majorHAnsi"/>
          <w:sz w:val="20"/>
        </w:rPr>
        <w:t xml:space="preserve"> 14 inch cage he</w:t>
      </w:r>
      <w:r w:rsidR="00AC4E2F" w:rsidRPr="00734121">
        <w:rPr>
          <w:rFonts w:asciiTheme="majorHAnsi" w:hAnsiTheme="majorHAnsi"/>
          <w:sz w:val="20"/>
        </w:rPr>
        <w:t>ight is</w:t>
      </w:r>
      <w:r w:rsidR="00BD5001" w:rsidRPr="00734121">
        <w:rPr>
          <w:rFonts w:asciiTheme="majorHAnsi" w:hAnsiTheme="majorHAnsi"/>
          <w:sz w:val="20"/>
        </w:rPr>
        <w:t xml:space="preserve"> more than adequate for DBs.</w:t>
      </w:r>
    </w:p>
    <w:p w:rsidR="00312826" w:rsidRPr="00734121" w:rsidRDefault="00312826" w:rsidP="00312826">
      <w:pPr>
        <w:rPr>
          <w:rFonts w:asciiTheme="majorHAnsi" w:hAnsiTheme="majorHAnsi"/>
          <w:sz w:val="20"/>
        </w:rPr>
      </w:pPr>
      <w:r w:rsidRPr="00734121">
        <w:rPr>
          <w:rFonts w:asciiTheme="majorHAnsi" w:hAnsiTheme="majorHAnsi"/>
          <w:sz w:val="20"/>
        </w:rPr>
        <w:tab/>
        <w:t>Dr. Diaz explain</w:t>
      </w:r>
      <w:r w:rsidR="00EF32AA" w:rsidRPr="00734121">
        <w:rPr>
          <w:rFonts w:asciiTheme="majorHAnsi" w:hAnsiTheme="majorHAnsi"/>
          <w:sz w:val="20"/>
        </w:rPr>
        <w:t>s</w:t>
      </w:r>
      <w:r w:rsidRPr="00734121">
        <w:rPr>
          <w:rFonts w:asciiTheme="majorHAnsi" w:hAnsiTheme="majorHAnsi"/>
          <w:sz w:val="20"/>
        </w:rPr>
        <w:t xml:space="preserve"> that the 8</w:t>
      </w:r>
      <w:r w:rsidRPr="00734121">
        <w:rPr>
          <w:rFonts w:asciiTheme="majorHAnsi" w:hAnsiTheme="majorHAnsi"/>
          <w:sz w:val="20"/>
          <w:vertAlign w:val="superscript"/>
        </w:rPr>
        <w:t>th</w:t>
      </w:r>
      <w:r w:rsidRPr="00734121">
        <w:rPr>
          <w:rFonts w:asciiTheme="majorHAnsi" w:hAnsiTheme="majorHAnsi"/>
          <w:sz w:val="20"/>
        </w:rPr>
        <w:t xml:space="preserve"> Edition of the </w:t>
      </w:r>
      <w:r w:rsidRPr="00734121">
        <w:rPr>
          <w:rFonts w:asciiTheme="majorHAnsi" w:hAnsiTheme="majorHAnsi"/>
          <w:i/>
          <w:sz w:val="20"/>
        </w:rPr>
        <w:t xml:space="preserve">Guide </w:t>
      </w:r>
      <w:r w:rsidRPr="00734121">
        <w:rPr>
          <w:rFonts w:asciiTheme="majorHAnsi" w:hAnsiTheme="majorHAnsi"/>
          <w:sz w:val="20"/>
        </w:rPr>
        <w:t>set</w:t>
      </w:r>
      <w:r w:rsidR="00AC4E2F" w:rsidRPr="00734121">
        <w:rPr>
          <w:rFonts w:asciiTheme="majorHAnsi" w:hAnsiTheme="majorHAnsi"/>
          <w:sz w:val="20"/>
        </w:rPr>
        <w:t>s</w:t>
      </w:r>
      <w:r w:rsidRPr="00734121">
        <w:rPr>
          <w:rFonts w:asciiTheme="majorHAnsi" w:hAnsiTheme="majorHAnsi"/>
          <w:sz w:val="20"/>
        </w:rPr>
        <w:t xml:space="preserve"> the minimum height for rabbit cages at 16 in</w:t>
      </w:r>
      <w:r w:rsidR="00BD5001" w:rsidRPr="00734121">
        <w:rPr>
          <w:rFonts w:asciiTheme="majorHAnsi" w:hAnsiTheme="majorHAnsi"/>
          <w:sz w:val="20"/>
        </w:rPr>
        <w:t>ches; to h</w:t>
      </w:r>
      <w:r w:rsidR="0017038F" w:rsidRPr="00734121">
        <w:rPr>
          <w:rFonts w:asciiTheme="majorHAnsi" w:hAnsiTheme="majorHAnsi"/>
          <w:sz w:val="20"/>
        </w:rPr>
        <w:t>er surprise</w:t>
      </w:r>
      <w:r w:rsidR="00770137" w:rsidRPr="00734121">
        <w:rPr>
          <w:rFonts w:asciiTheme="majorHAnsi" w:hAnsiTheme="majorHAnsi"/>
          <w:sz w:val="20"/>
        </w:rPr>
        <w:t>,</w:t>
      </w:r>
      <w:r w:rsidR="0017038F" w:rsidRPr="00734121">
        <w:rPr>
          <w:rFonts w:asciiTheme="majorHAnsi" w:hAnsiTheme="majorHAnsi"/>
          <w:sz w:val="20"/>
        </w:rPr>
        <w:t xml:space="preserve"> all of the color seem</w:t>
      </w:r>
      <w:r w:rsidR="00EF32AA" w:rsidRPr="00734121">
        <w:rPr>
          <w:rFonts w:asciiTheme="majorHAnsi" w:hAnsiTheme="majorHAnsi"/>
          <w:sz w:val="20"/>
        </w:rPr>
        <w:t>s</w:t>
      </w:r>
      <w:r w:rsidR="00BD5001" w:rsidRPr="00734121">
        <w:rPr>
          <w:rFonts w:asciiTheme="majorHAnsi" w:hAnsiTheme="majorHAnsi"/>
          <w:sz w:val="20"/>
        </w:rPr>
        <w:t xml:space="preserve"> to drain out of Dr. Easter’</w:t>
      </w:r>
      <w:r w:rsidR="0017038F" w:rsidRPr="00734121">
        <w:rPr>
          <w:rFonts w:asciiTheme="majorHAnsi" w:hAnsiTheme="majorHAnsi"/>
          <w:sz w:val="20"/>
        </w:rPr>
        <w:t xml:space="preserve"> face.   She quickly </w:t>
      </w:r>
      <w:r w:rsidR="00EF32AA" w:rsidRPr="00734121">
        <w:rPr>
          <w:rFonts w:asciiTheme="majorHAnsi" w:hAnsiTheme="majorHAnsi"/>
          <w:sz w:val="20"/>
        </w:rPr>
        <w:t xml:space="preserve">goes </w:t>
      </w:r>
      <w:r w:rsidR="0017038F" w:rsidRPr="00734121">
        <w:rPr>
          <w:rFonts w:asciiTheme="majorHAnsi" w:hAnsiTheme="majorHAnsi"/>
          <w:sz w:val="20"/>
        </w:rPr>
        <w:t>on to say that OLAW guidance allow</w:t>
      </w:r>
      <w:r w:rsidR="00770137" w:rsidRPr="00734121">
        <w:rPr>
          <w:rFonts w:asciiTheme="majorHAnsi" w:hAnsiTheme="majorHAnsi"/>
          <w:sz w:val="20"/>
        </w:rPr>
        <w:t>s</w:t>
      </w:r>
      <w:r w:rsidR="00BD5001" w:rsidRPr="00734121">
        <w:rPr>
          <w:rFonts w:asciiTheme="majorHAnsi" w:hAnsiTheme="majorHAnsi"/>
          <w:sz w:val="20"/>
        </w:rPr>
        <w:t xml:space="preserve"> the</w:t>
      </w:r>
      <w:r w:rsidRPr="00734121">
        <w:rPr>
          <w:rFonts w:asciiTheme="majorHAnsi" w:hAnsiTheme="majorHAnsi"/>
          <w:sz w:val="20"/>
        </w:rPr>
        <w:t xml:space="preserve"> IACU</w:t>
      </w:r>
      <w:r w:rsidR="00F7156A" w:rsidRPr="00734121">
        <w:rPr>
          <w:rFonts w:asciiTheme="majorHAnsi" w:hAnsiTheme="majorHAnsi"/>
          <w:sz w:val="20"/>
        </w:rPr>
        <w:t>C</w:t>
      </w:r>
      <w:r w:rsidR="0017038F" w:rsidRPr="00734121">
        <w:rPr>
          <w:rFonts w:asciiTheme="majorHAnsi" w:hAnsiTheme="majorHAnsi"/>
          <w:sz w:val="20"/>
        </w:rPr>
        <w:t xml:space="preserve"> to</w:t>
      </w:r>
      <w:r w:rsidRPr="00734121">
        <w:rPr>
          <w:rFonts w:asciiTheme="majorHAnsi" w:hAnsiTheme="majorHAnsi"/>
          <w:sz w:val="20"/>
        </w:rPr>
        <w:t xml:space="preserve"> consider the use of rabbit cages that </w:t>
      </w:r>
      <w:r w:rsidR="00770137" w:rsidRPr="00734121">
        <w:rPr>
          <w:rFonts w:asciiTheme="majorHAnsi" w:hAnsiTheme="majorHAnsi"/>
          <w:sz w:val="20"/>
        </w:rPr>
        <w:t xml:space="preserve">are </w:t>
      </w:r>
      <w:r w:rsidRPr="00734121">
        <w:rPr>
          <w:rFonts w:asciiTheme="majorHAnsi" w:hAnsiTheme="majorHAnsi"/>
          <w:sz w:val="20"/>
        </w:rPr>
        <w:t>14 inches in height if</w:t>
      </w:r>
      <w:r w:rsidR="0017038F" w:rsidRPr="00734121">
        <w:rPr>
          <w:rFonts w:asciiTheme="majorHAnsi" w:hAnsiTheme="majorHAnsi"/>
          <w:sz w:val="20"/>
        </w:rPr>
        <w:t xml:space="preserve"> there </w:t>
      </w:r>
      <w:r w:rsidR="00770137" w:rsidRPr="00734121">
        <w:rPr>
          <w:rFonts w:asciiTheme="majorHAnsi" w:hAnsiTheme="majorHAnsi"/>
          <w:sz w:val="20"/>
        </w:rPr>
        <w:t xml:space="preserve">is </w:t>
      </w:r>
      <w:r w:rsidR="0017038F" w:rsidRPr="00734121">
        <w:rPr>
          <w:rFonts w:asciiTheme="majorHAnsi" w:hAnsiTheme="majorHAnsi"/>
          <w:sz w:val="20"/>
        </w:rPr>
        <w:t>evidence showing</w:t>
      </w:r>
      <w:r w:rsidRPr="00734121">
        <w:rPr>
          <w:rFonts w:asciiTheme="majorHAnsi" w:hAnsiTheme="majorHAnsi"/>
          <w:sz w:val="20"/>
        </w:rPr>
        <w:t xml:space="preserve"> </w:t>
      </w:r>
      <w:r w:rsidR="00770137" w:rsidRPr="00734121">
        <w:rPr>
          <w:rFonts w:asciiTheme="majorHAnsi" w:hAnsiTheme="majorHAnsi"/>
          <w:sz w:val="20"/>
        </w:rPr>
        <w:t xml:space="preserve">that </w:t>
      </w:r>
      <w:r w:rsidRPr="00734121">
        <w:rPr>
          <w:rFonts w:asciiTheme="majorHAnsi" w:hAnsiTheme="majorHAnsi"/>
          <w:sz w:val="20"/>
        </w:rPr>
        <w:t>the cage</w:t>
      </w:r>
      <w:r w:rsidR="0017038F" w:rsidRPr="00734121">
        <w:rPr>
          <w:rFonts w:asciiTheme="majorHAnsi" w:hAnsiTheme="majorHAnsi"/>
          <w:sz w:val="20"/>
        </w:rPr>
        <w:t>s</w:t>
      </w:r>
      <w:r w:rsidRPr="00734121">
        <w:rPr>
          <w:rFonts w:asciiTheme="majorHAnsi" w:hAnsiTheme="majorHAnsi"/>
          <w:sz w:val="20"/>
        </w:rPr>
        <w:t xml:space="preserve"> provide sufficient space to meet the physical, physiologic</w:t>
      </w:r>
      <w:r w:rsidR="00F02E3D" w:rsidRPr="00734121">
        <w:rPr>
          <w:rFonts w:asciiTheme="majorHAnsi" w:hAnsiTheme="majorHAnsi"/>
          <w:sz w:val="20"/>
        </w:rPr>
        <w:t>al</w:t>
      </w:r>
      <w:r w:rsidR="00BD5001" w:rsidRPr="00734121">
        <w:rPr>
          <w:rFonts w:asciiTheme="majorHAnsi" w:hAnsiTheme="majorHAnsi"/>
          <w:sz w:val="20"/>
        </w:rPr>
        <w:t>,</w:t>
      </w:r>
      <w:r w:rsidRPr="00734121">
        <w:rPr>
          <w:rFonts w:asciiTheme="majorHAnsi" w:hAnsiTheme="majorHAnsi"/>
          <w:sz w:val="20"/>
        </w:rPr>
        <w:t xml:space="preserve"> and beh</w:t>
      </w:r>
      <w:r w:rsidR="004D359D" w:rsidRPr="00734121">
        <w:rPr>
          <w:rFonts w:asciiTheme="majorHAnsi" w:hAnsiTheme="majorHAnsi"/>
          <w:sz w:val="20"/>
        </w:rPr>
        <w:t xml:space="preserve">avioral needs of the animals.  </w:t>
      </w:r>
      <w:r w:rsidR="00F7156A" w:rsidRPr="00734121">
        <w:rPr>
          <w:rFonts w:asciiTheme="majorHAnsi" w:hAnsiTheme="majorHAnsi"/>
          <w:sz w:val="20"/>
        </w:rPr>
        <w:t xml:space="preserve"> Dr. Easter</w:t>
      </w:r>
      <w:r w:rsidR="004D359D" w:rsidRPr="00734121">
        <w:rPr>
          <w:rFonts w:asciiTheme="majorHAnsi" w:hAnsiTheme="majorHAnsi"/>
          <w:sz w:val="20"/>
        </w:rPr>
        <w:t xml:space="preserve"> brighten</w:t>
      </w:r>
      <w:r w:rsidR="00EF32AA" w:rsidRPr="00734121">
        <w:rPr>
          <w:rFonts w:asciiTheme="majorHAnsi" w:hAnsiTheme="majorHAnsi"/>
          <w:sz w:val="20"/>
        </w:rPr>
        <w:t>s</w:t>
      </w:r>
      <w:r w:rsidR="004D359D" w:rsidRPr="00734121">
        <w:rPr>
          <w:rFonts w:asciiTheme="majorHAnsi" w:hAnsiTheme="majorHAnsi"/>
          <w:sz w:val="20"/>
        </w:rPr>
        <w:t xml:space="preserve"> up a bit </w:t>
      </w:r>
      <w:r w:rsidR="00E91C00" w:rsidRPr="00734121">
        <w:rPr>
          <w:rFonts w:asciiTheme="majorHAnsi" w:hAnsiTheme="majorHAnsi"/>
          <w:sz w:val="20"/>
        </w:rPr>
        <w:t>and t</w:t>
      </w:r>
      <w:r w:rsidR="00EF32AA" w:rsidRPr="00734121">
        <w:rPr>
          <w:rFonts w:asciiTheme="majorHAnsi" w:hAnsiTheme="majorHAnsi"/>
          <w:sz w:val="20"/>
        </w:rPr>
        <w:t>ells</w:t>
      </w:r>
      <w:r w:rsidR="00F7156A" w:rsidRPr="00734121">
        <w:rPr>
          <w:rFonts w:asciiTheme="majorHAnsi" w:hAnsiTheme="majorHAnsi"/>
          <w:sz w:val="20"/>
        </w:rPr>
        <w:t xml:space="preserve"> Drs. Diaz a</w:t>
      </w:r>
      <w:r w:rsidR="0017038F" w:rsidRPr="00734121">
        <w:rPr>
          <w:rFonts w:asciiTheme="majorHAnsi" w:hAnsiTheme="majorHAnsi"/>
          <w:sz w:val="20"/>
        </w:rPr>
        <w:t>nd Rossi that he ha</w:t>
      </w:r>
      <w:r w:rsidR="00770137" w:rsidRPr="00734121">
        <w:rPr>
          <w:rFonts w:asciiTheme="majorHAnsi" w:hAnsiTheme="majorHAnsi"/>
          <w:sz w:val="20"/>
        </w:rPr>
        <w:t>s</w:t>
      </w:r>
      <w:r w:rsidR="0017038F" w:rsidRPr="00734121">
        <w:rPr>
          <w:rFonts w:asciiTheme="majorHAnsi" w:hAnsiTheme="majorHAnsi"/>
          <w:sz w:val="20"/>
        </w:rPr>
        <w:t xml:space="preserve"> five years</w:t>
      </w:r>
      <w:r w:rsidR="00AC4E2F" w:rsidRPr="00734121">
        <w:rPr>
          <w:rFonts w:asciiTheme="majorHAnsi" w:hAnsiTheme="majorHAnsi"/>
          <w:sz w:val="20"/>
        </w:rPr>
        <w:t xml:space="preserve"> of</w:t>
      </w:r>
      <w:r w:rsidR="0017038F" w:rsidRPr="00734121">
        <w:rPr>
          <w:rFonts w:asciiTheme="majorHAnsi" w:hAnsiTheme="majorHAnsi"/>
          <w:sz w:val="20"/>
        </w:rPr>
        <w:t xml:space="preserve"> data showing </w:t>
      </w:r>
      <w:r w:rsidR="00770137" w:rsidRPr="00734121">
        <w:rPr>
          <w:rFonts w:asciiTheme="majorHAnsi" w:hAnsiTheme="majorHAnsi"/>
          <w:sz w:val="20"/>
        </w:rPr>
        <w:t xml:space="preserve">that </w:t>
      </w:r>
      <w:r w:rsidR="0017038F" w:rsidRPr="00734121">
        <w:rPr>
          <w:rFonts w:asciiTheme="majorHAnsi" w:hAnsiTheme="majorHAnsi"/>
          <w:sz w:val="20"/>
        </w:rPr>
        <w:t xml:space="preserve">the growth, development, and behavior of his rabbits </w:t>
      </w:r>
      <w:r w:rsidR="00770137" w:rsidRPr="00734121">
        <w:rPr>
          <w:rFonts w:asciiTheme="majorHAnsi" w:hAnsiTheme="majorHAnsi"/>
          <w:sz w:val="20"/>
        </w:rPr>
        <w:t xml:space="preserve">are </w:t>
      </w:r>
      <w:r w:rsidR="0017038F" w:rsidRPr="00734121">
        <w:rPr>
          <w:rFonts w:asciiTheme="majorHAnsi" w:hAnsiTheme="majorHAnsi"/>
          <w:sz w:val="20"/>
        </w:rPr>
        <w:t>consistent with the published data for DBs.   Furthermore, his laboratory staff maintain</w:t>
      </w:r>
      <w:r w:rsidR="00770137" w:rsidRPr="00734121">
        <w:rPr>
          <w:rFonts w:asciiTheme="majorHAnsi" w:hAnsiTheme="majorHAnsi"/>
          <w:sz w:val="20"/>
        </w:rPr>
        <w:t>s</w:t>
      </w:r>
      <w:r w:rsidR="0017038F" w:rsidRPr="00734121">
        <w:rPr>
          <w:rFonts w:asciiTheme="majorHAnsi" w:hAnsiTheme="majorHAnsi"/>
          <w:sz w:val="20"/>
        </w:rPr>
        <w:t xml:space="preserve"> </w:t>
      </w:r>
      <w:r w:rsidR="00964794" w:rsidRPr="00734121">
        <w:rPr>
          <w:rFonts w:asciiTheme="majorHAnsi" w:hAnsiTheme="majorHAnsi"/>
          <w:sz w:val="20"/>
        </w:rPr>
        <w:t>deta</w:t>
      </w:r>
      <w:r w:rsidR="0017038F" w:rsidRPr="00734121">
        <w:rPr>
          <w:rFonts w:asciiTheme="majorHAnsi" w:hAnsiTheme="majorHAnsi"/>
          <w:sz w:val="20"/>
        </w:rPr>
        <w:t>iled records for each animal</w:t>
      </w:r>
      <w:r w:rsidR="00770137" w:rsidRPr="00734121">
        <w:rPr>
          <w:rFonts w:asciiTheme="majorHAnsi" w:hAnsiTheme="majorHAnsi"/>
          <w:sz w:val="20"/>
        </w:rPr>
        <w:t>,</w:t>
      </w:r>
      <w:r w:rsidR="0017038F" w:rsidRPr="00734121">
        <w:rPr>
          <w:rFonts w:asciiTheme="majorHAnsi" w:hAnsiTheme="majorHAnsi"/>
          <w:sz w:val="20"/>
        </w:rPr>
        <w:t xml:space="preserve"> to </w:t>
      </w:r>
      <w:r w:rsidR="004D359D" w:rsidRPr="00734121">
        <w:rPr>
          <w:rFonts w:asciiTheme="majorHAnsi" w:hAnsiTheme="majorHAnsi"/>
          <w:sz w:val="20"/>
        </w:rPr>
        <w:t>document</w:t>
      </w:r>
      <w:r w:rsidR="0017038F" w:rsidRPr="00734121">
        <w:rPr>
          <w:rFonts w:asciiTheme="majorHAnsi" w:hAnsiTheme="majorHAnsi"/>
          <w:sz w:val="20"/>
        </w:rPr>
        <w:t xml:space="preserve"> that</w:t>
      </w:r>
      <w:r w:rsidR="00964794" w:rsidRPr="00734121">
        <w:rPr>
          <w:rFonts w:asciiTheme="majorHAnsi" w:hAnsiTheme="majorHAnsi"/>
          <w:sz w:val="20"/>
        </w:rPr>
        <w:t xml:space="preserve"> </w:t>
      </w:r>
      <w:r w:rsidR="00770137" w:rsidRPr="00734121">
        <w:rPr>
          <w:rFonts w:asciiTheme="majorHAnsi" w:hAnsiTheme="majorHAnsi"/>
          <w:sz w:val="20"/>
        </w:rPr>
        <w:t>it</w:t>
      </w:r>
      <w:r w:rsidR="0017038F" w:rsidRPr="00734121">
        <w:rPr>
          <w:rFonts w:asciiTheme="majorHAnsi" w:hAnsiTheme="majorHAnsi"/>
          <w:sz w:val="20"/>
        </w:rPr>
        <w:t xml:space="preserve"> </w:t>
      </w:r>
      <w:r w:rsidR="00964794" w:rsidRPr="00734121">
        <w:rPr>
          <w:rFonts w:asciiTheme="majorHAnsi" w:hAnsiTheme="majorHAnsi"/>
          <w:sz w:val="20"/>
        </w:rPr>
        <w:t>reach</w:t>
      </w:r>
      <w:r w:rsidR="00770137" w:rsidRPr="00734121">
        <w:rPr>
          <w:rFonts w:asciiTheme="majorHAnsi" w:hAnsiTheme="majorHAnsi"/>
          <w:sz w:val="20"/>
        </w:rPr>
        <w:t>es</w:t>
      </w:r>
      <w:r w:rsidR="0017038F" w:rsidRPr="00734121">
        <w:rPr>
          <w:rFonts w:asciiTheme="majorHAnsi" w:hAnsiTheme="majorHAnsi"/>
          <w:sz w:val="20"/>
        </w:rPr>
        <w:t xml:space="preserve"> breed</w:t>
      </w:r>
      <w:r w:rsidR="00964794" w:rsidRPr="00734121">
        <w:rPr>
          <w:rFonts w:asciiTheme="majorHAnsi" w:hAnsiTheme="majorHAnsi"/>
          <w:sz w:val="20"/>
        </w:rPr>
        <w:t xml:space="preserve"> ben</w:t>
      </w:r>
      <w:r w:rsidR="0017038F" w:rsidRPr="00734121">
        <w:rPr>
          <w:rFonts w:asciiTheme="majorHAnsi" w:hAnsiTheme="majorHAnsi"/>
          <w:sz w:val="20"/>
        </w:rPr>
        <w:t>chmarks.</w:t>
      </w:r>
      <w:r w:rsidR="00964794" w:rsidRPr="00734121">
        <w:rPr>
          <w:rFonts w:asciiTheme="majorHAnsi" w:hAnsiTheme="majorHAnsi"/>
          <w:sz w:val="20"/>
        </w:rPr>
        <w:t xml:space="preserve">   He </w:t>
      </w:r>
      <w:r w:rsidR="00EF32AA" w:rsidRPr="00734121">
        <w:rPr>
          <w:rFonts w:asciiTheme="majorHAnsi" w:hAnsiTheme="majorHAnsi"/>
          <w:sz w:val="20"/>
        </w:rPr>
        <w:t xml:space="preserve">can </w:t>
      </w:r>
      <w:r w:rsidR="00964794" w:rsidRPr="00734121">
        <w:rPr>
          <w:rFonts w:asciiTheme="majorHAnsi" w:hAnsiTheme="majorHAnsi"/>
          <w:sz w:val="20"/>
        </w:rPr>
        <w:t>even provide a video of the rabbi</w:t>
      </w:r>
      <w:r w:rsidR="0017038F" w:rsidRPr="00734121">
        <w:rPr>
          <w:rFonts w:asciiTheme="majorHAnsi" w:hAnsiTheme="majorHAnsi"/>
          <w:sz w:val="20"/>
        </w:rPr>
        <w:t xml:space="preserve">ts in the custom-made cages, </w:t>
      </w:r>
      <w:r w:rsidR="00770137" w:rsidRPr="00734121">
        <w:rPr>
          <w:rFonts w:asciiTheme="majorHAnsi" w:hAnsiTheme="majorHAnsi"/>
          <w:sz w:val="20"/>
        </w:rPr>
        <w:t>to</w:t>
      </w:r>
      <w:r w:rsidR="0017038F" w:rsidRPr="00734121">
        <w:rPr>
          <w:rFonts w:asciiTheme="majorHAnsi" w:hAnsiTheme="majorHAnsi"/>
          <w:sz w:val="20"/>
        </w:rPr>
        <w:t xml:space="preserve"> </w:t>
      </w:r>
      <w:r w:rsidR="00F7156A" w:rsidRPr="00734121">
        <w:rPr>
          <w:rFonts w:asciiTheme="majorHAnsi" w:hAnsiTheme="majorHAnsi"/>
          <w:sz w:val="20"/>
        </w:rPr>
        <w:t xml:space="preserve">assure the IACUC members that the cages </w:t>
      </w:r>
      <w:r w:rsidR="00770137" w:rsidRPr="00734121">
        <w:rPr>
          <w:rFonts w:asciiTheme="majorHAnsi" w:hAnsiTheme="majorHAnsi"/>
          <w:sz w:val="20"/>
        </w:rPr>
        <w:t xml:space="preserve">are </w:t>
      </w:r>
      <w:r w:rsidR="00F7156A" w:rsidRPr="00734121">
        <w:rPr>
          <w:rFonts w:asciiTheme="majorHAnsi" w:hAnsiTheme="majorHAnsi"/>
          <w:sz w:val="20"/>
        </w:rPr>
        <w:t>roomy and</w:t>
      </w:r>
      <w:r w:rsidR="0017038F" w:rsidRPr="00734121">
        <w:rPr>
          <w:rFonts w:asciiTheme="majorHAnsi" w:hAnsiTheme="majorHAnsi"/>
          <w:sz w:val="20"/>
        </w:rPr>
        <w:t xml:space="preserve"> the rabbits </w:t>
      </w:r>
      <w:r w:rsidR="00770137" w:rsidRPr="00734121">
        <w:rPr>
          <w:rFonts w:asciiTheme="majorHAnsi" w:hAnsiTheme="majorHAnsi"/>
          <w:sz w:val="20"/>
        </w:rPr>
        <w:t xml:space="preserve">can </w:t>
      </w:r>
      <w:r w:rsidR="0017038F" w:rsidRPr="00734121">
        <w:rPr>
          <w:rFonts w:asciiTheme="majorHAnsi" w:hAnsiTheme="majorHAnsi"/>
          <w:sz w:val="20"/>
        </w:rPr>
        <w:t>make all natur</w:t>
      </w:r>
      <w:r w:rsidR="00770137" w:rsidRPr="00734121">
        <w:rPr>
          <w:rFonts w:asciiTheme="majorHAnsi" w:hAnsiTheme="majorHAnsi"/>
          <w:sz w:val="20"/>
        </w:rPr>
        <w:t>al</w:t>
      </w:r>
      <w:r w:rsidR="0017038F" w:rsidRPr="00734121">
        <w:rPr>
          <w:rFonts w:asciiTheme="majorHAnsi" w:hAnsiTheme="majorHAnsi"/>
          <w:sz w:val="20"/>
        </w:rPr>
        <w:t xml:space="preserve"> postures and postural adjustments</w:t>
      </w:r>
      <w:r w:rsidR="00B7162B" w:rsidRPr="00734121">
        <w:rPr>
          <w:rFonts w:asciiTheme="majorHAnsi" w:hAnsiTheme="majorHAnsi"/>
          <w:sz w:val="20"/>
        </w:rPr>
        <w:t xml:space="preserve"> without touching the walls or ceiling of the enclosure</w:t>
      </w:r>
      <w:r w:rsidR="0017038F" w:rsidRPr="00734121">
        <w:rPr>
          <w:rFonts w:asciiTheme="majorHAnsi" w:hAnsiTheme="majorHAnsi"/>
          <w:sz w:val="20"/>
        </w:rPr>
        <w:t>.</w:t>
      </w:r>
      <w:r w:rsidR="00F7156A" w:rsidRPr="00734121">
        <w:rPr>
          <w:rFonts w:asciiTheme="majorHAnsi" w:hAnsiTheme="majorHAnsi"/>
          <w:sz w:val="20"/>
        </w:rPr>
        <w:t xml:space="preserve">   </w:t>
      </w:r>
      <w:r w:rsidR="004D359D" w:rsidRPr="00734121">
        <w:rPr>
          <w:rFonts w:asciiTheme="majorHAnsi" w:hAnsiTheme="majorHAnsi"/>
          <w:sz w:val="20"/>
        </w:rPr>
        <w:t xml:space="preserve">With a collective sigh of relief, Drs. Diaz and Rossi help Dr. Easter </w:t>
      </w:r>
      <w:r w:rsidR="00F7156A" w:rsidRPr="00734121">
        <w:rPr>
          <w:rFonts w:asciiTheme="majorHAnsi" w:hAnsiTheme="majorHAnsi"/>
          <w:sz w:val="20"/>
        </w:rPr>
        <w:t>prepare his ACORP</w:t>
      </w:r>
      <w:r w:rsidR="004D359D" w:rsidRPr="00734121">
        <w:rPr>
          <w:rFonts w:asciiTheme="majorHAnsi" w:hAnsiTheme="majorHAnsi"/>
          <w:sz w:val="20"/>
        </w:rPr>
        <w:t>s</w:t>
      </w:r>
      <w:r w:rsidR="00F02E3D" w:rsidRPr="00734121">
        <w:rPr>
          <w:rFonts w:asciiTheme="majorHAnsi" w:hAnsiTheme="majorHAnsi"/>
          <w:sz w:val="20"/>
        </w:rPr>
        <w:t>, including</w:t>
      </w:r>
      <w:r w:rsidR="00F7156A" w:rsidRPr="00734121">
        <w:rPr>
          <w:rFonts w:asciiTheme="majorHAnsi" w:hAnsiTheme="majorHAnsi"/>
          <w:sz w:val="20"/>
        </w:rPr>
        <w:t xml:space="preserve"> a deviation from </w:t>
      </w:r>
      <w:r w:rsidR="00F7156A" w:rsidRPr="00734121">
        <w:rPr>
          <w:rFonts w:asciiTheme="majorHAnsi" w:hAnsiTheme="majorHAnsi"/>
          <w:i/>
          <w:sz w:val="20"/>
        </w:rPr>
        <w:t xml:space="preserve">Guide </w:t>
      </w:r>
      <w:r w:rsidR="00F7156A" w:rsidRPr="00734121">
        <w:rPr>
          <w:rFonts w:asciiTheme="majorHAnsi" w:hAnsiTheme="majorHAnsi"/>
          <w:sz w:val="20"/>
        </w:rPr>
        <w:t xml:space="preserve">standards for rabbit housing.    </w:t>
      </w:r>
    </w:p>
    <w:p w:rsidR="00F7156A" w:rsidRPr="00734121" w:rsidRDefault="00BA2F2C" w:rsidP="00AC4E2F">
      <w:pPr>
        <w:ind w:firstLine="720"/>
        <w:rPr>
          <w:rFonts w:asciiTheme="majorHAnsi" w:hAnsiTheme="majorHAnsi"/>
          <w:sz w:val="20"/>
        </w:rPr>
      </w:pPr>
      <w:r w:rsidRPr="00734121">
        <w:rPr>
          <w:rFonts w:asciiTheme="majorHAnsi" w:hAnsiTheme="majorHAnsi"/>
          <w:sz w:val="20"/>
        </w:rPr>
        <w:t>W</w:t>
      </w:r>
      <w:r w:rsidR="00F7156A" w:rsidRPr="00734121">
        <w:rPr>
          <w:rFonts w:asciiTheme="majorHAnsi" w:hAnsiTheme="majorHAnsi"/>
          <w:sz w:val="20"/>
        </w:rPr>
        <w:t xml:space="preserve">hat type of </w:t>
      </w:r>
      <w:r w:rsidR="00F7156A" w:rsidRPr="00734121">
        <w:rPr>
          <w:rFonts w:asciiTheme="majorHAnsi" w:hAnsiTheme="majorHAnsi"/>
          <w:i/>
          <w:sz w:val="20"/>
        </w:rPr>
        <w:t xml:space="preserve">Guide </w:t>
      </w:r>
      <w:r w:rsidR="00F7156A" w:rsidRPr="00734121">
        <w:rPr>
          <w:rFonts w:asciiTheme="majorHAnsi" w:hAnsiTheme="majorHAnsi"/>
          <w:sz w:val="20"/>
        </w:rPr>
        <w:t>deviation is Dr. Easter requesting? Is it necessary to report it to the IO and/or OLAW?</w:t>
      </w:r>
    </w:p>
    <w:p w:rsidR="00F7156A" w:rsidRPr="004D359D" w:rsidRDefault="00F7156A" w:rsidP="00312826">
      <w:pPr>
        <w:rPr>
          <w:rFonts w:asciiTheme="majorHAnsi" w:hAnsiTheme="majorHAnsi"/>
        </w:rPr>
      </w:pPr>
    </w:p>
    <w:p w:rsidR="00CF77D4" w:rsidRPr="00734121" w:rsidRDefault="004D359D" w:rsidP="004D359D">
      <w:pPr>
        <w:spacing w:before="100" w:beforeAutospacing="1" w:after="100" w:afterAutospacing="1" w:line="240" w:lineRule="auto"/>
        <w:ind w:right="75" w:firstLine="720"/>
        <w:rPr>
          <w:rFonts w:asciiTheme="majorHAnsi" w:eastAsia="Times New Roman" w:hAnsiTheme="majorHAnsi" w:cs="Times New Roman"/>
          <w:bCs/>
          <w:sz w:val="20"/>
        </w:rPr>
      </w:pPr>
      <w:bookmarkStart w:id="1" w:name="c1"/>
      <w:bookmarkEnd w:id="1"/>
      <w:r w:rsidRPr="00734121">
        <w:rPr>
          <w:rFonts w:asciiTheme="majorHAnsi" w:eastAsia="Times New Roman" w:hAnsiTheme="majorHAnsi" w:cs="Times New Roman"/>
          <w:bCs/>
          <w:sz w:val="20"/>
        </w:rPr>
        <w:lastRenderedPageBreak/>
        <w:t xml:space="preserve">In </w:t>
      </w:r>
      <w:r w:rsidR="00D02791" w:rsidRPr="00734121">
        <w:rPr>
          <w:rFonts w:asciiTheme="majorHAnsi" w:eastAsia="Times New Roman" w:hAnsiTheme="majorHAnsi" w:cs="Times New Roman"/>
          <w:bCs/>
          <w:sz w:val="20"/>
        </w:rPr>
        <w:t xml:space="preserve">this </w:t>
      </w:r>
      <w:r w:rsidR="00E91C00" w:rsidRPr="00734121">
        <w:rPr>
          <w:rFonts w:asciiTheme="majorHAnsi" w:eastAsia="Times New Roman" w:hAnsiTheme="majorHAnsi" w:cs="Times New Roman"/>
          <w:bCs/>
          <w:sz w:val="20"/>
        </w:rPr>
        <w:t>exercise</w:t>
      </w:r>
      <w:r w:rsidR="00D02791" w:rsidRPr="00734121">
        <w:rPr>
          <w:rFonts w:asciiTheme="majorHAnsi" w:eastAsia="Times New Roman" w:hAnsiTheme="majorHAnsi" w:cs="Times New Roman"/>
          <w:bCs/>
          <w:sz w:val="20"/>
        </w:rPr>
        <w:t xml:space="preserve">, Dr. Easter is requesting to house </w:t>
      </w:r>
      <w:r w:rsidR="00B857B0" w:rsidRPr="00734121">
        <w:rPr>
          <w:rFonts w:asciiTheme="majorHAnsi" w:eastAsia="Times New Roman" w:hAnsiTheme="majorHAnsi" w:cs="Times New Roman"/>
          <w:bCs/>
          <w:sz w:val="20"/>
        </w:rPr>
        <w:t>rabbit</w:t>
      </w:r>
      <w:r w:rsidRPr="00734121">
        <w:rPr>
          <w:rFonts w:asciiTheme="majorHAnsi" w:eastAsia="Times New Roman" w:hAnsiTheme="majorHAnsi" w:cs="Times New Roman"/>
          <w:bCs/>
          <w:sz w:val="20"/>
        </w:rPr>
        <w:t>s in 14</w:t>
      </w:r>
      <w:r w:rsidR="00BA2F2C" w:rsidRPr="00734121">
        <w:rPr>
          <w:rFonts w:asciiTheme="majorHAnsi" w:eastAsia="Times New Roman" w:hAnsiTheme="majorHAnsi" w:cs="Times New Roman"/>
          <w:bCs/>
          <w:sz w:val="20"/>
        </w:rPr>
        <w:t>-</w:t>
      </w:r>
      <w:r w:rsidRPr="00734121">
        <w:rPr>
          <w:rFonts w:asciiTheme="majorHAnsi" w:eastAsia="Times New Roman" w:hAnsiTheme="majorHAnsi" w:cs="Times New Roman"/>
          <w:bCs/>
          <w:sz w:val="20"/>
        </w:rPr>
        <w:t xml:space="preserve">inch high cages </w:t>
      </w:r>
      <w:r w:rsidR="00B857B0" w:rsidRPr="00734121">
        <w:rPr>
          <w:rFonts w:asciiTheme="majorHAnsi" w:eastAsia="Times New Roman" w:hAnsiTheme="majorHAnsi" w:cs="Times New Roman"/>
          <w:bCs/>
          <w:sz w:val="20"/>
        </w:rPr>
        <w:t>because the design of t</w:t>
      </w:r>
      <w:r w:rsidR="00CF77D4" w:rsidRPr="00734121">
        <w:rPr>
          <w:rFonts w:asciiTheme="majorHAnsi" w:eastAsia="Times New Roman" w:hAnsiTheme="majorHAnsi" w:cs="Times New Roman"/>
          <w:bCs/>
          <w:sz w:val="20"/>
        </w:rPr>
        <w:t>he cages supports his research an</w:t>
      </w:r>
      <w:r w:rsidRPr="00734121">
        <w:rPr>
          <w:rFonts w:asciiTheme="majorHAnsi" w:eastAsia="Times New Roman" w:hAnsiTheme="majorHAnsi" w:cs="Times New Roman"/>
          <w:bCs/>
          <w:sz w:val="20"/>
        </w:rPr>
        <w:t>d he has historical data to document that</w:t>
      </w:r>
      <w:r w:rsidR="00CF77D4" w:rsidRPr="00734121">
        <w:rPr>
          <w:rFonts w:asciiTheme="majorHAnsi" w:eastAsia="Times New Roman" w:hAnsiTheme="majorHAnsi" w:cs="Times New Roman"/>
          <w:bCs/>
          <w:sz w:val="20"/>
        </w:rPr>
        <w:t xml:space="preserve"> the c</w:t>
      </w:r>
      <w:r w:rsidR="00CB6DEA" w:rsidRPr="00734121">
        <w:rPr>
          <w:rFonts w:asciiTheme="majorHAnsi" w:eastAsia="Times New Roman" w:hAnsiTheme="majorHAnsi" w:cs="Times New Roman"/>
          <w:bCs/>
          <w:sz w:val="20"/>
        </w:rPr>
        <w:t>ages meet the physical</w:t>
      </w:r>
      <w:r w:rsidR="00CF77D4" w:rsidRPr="00734121">
        <w:rPr>
          <w:rFonts w:asciiTheme="majorHAnsi" w:eastAsia="Times New Roman" w:hAnsiTheme="majorHAnsi" w:cs="Times New Roman"/>
          <w:bCs/>
          <w:sz w:val="20"/>
        </w:rPr>
        <w:t>,</w:t>
      </w:r>
      <w:r w:rsidR="00B857B0" w:rsidRPr="00734121">
        <w:rPr>
          <w:rFonts w:asciiTheme="majorHAnsi" w:eastAsia="Times New Roman" w:hAnsiTheme="majorHAnsi" w:cs="Times New Roman"/>
          <w:bCs/>
          <w:sz w:val="20"/>
        </w:rPr>
        <w:t xml:space="preserve"> physiological</w:t>
      </w:r>
      <w:r w:rsidR="00AC4E2F" w:rsidRPr="00734121">
        <w:rPr>
          <w:rFonts w:asciiTheme="majorHAnsi" w:eastAsia="Times New Roman" w:hAnsiTheme="majorHAnsi" w:cs="Times New Roman"/>
          <w:bCs/>
          <w:sz w:val="20"/>
        </w:rPr>
        <w:t>,</w:t>
      </w:r>
      <w:r w:rsidR="00B857B0" w:rsidRPr="00734121">
        <w:rPr>
          <w:rFonts w:asciiTheme="majorHAnsi" w:eastAsia="Times New Roman" w:hAnsiTheme="majorHAnsi" w:cs="Times New Roman"/>
          <w:bCs/>
          <w:sz w:val="20"/>
        </w:rPr>
        <w:t xml:space="preserve"> and</w:t>
      </w:r>
      <w:r w:rsidR="00CF77D4" w:rsidRPr="00734121">
        <w:rPr>
          <w:rFonts w:asciiTheme="majorHAnsi" w:eastAsia="Times New Roman" w:hAnsiTheme="majorHAnsi" w:cs="Times New Roman"/>
          <w:bCs/>
          <w:sz w:val="20"/>
        </w:rPr>
        <w:t xml:space="preserve"> behavioral needs of the rabbits.</w:t>
      </w:r>
      <w:r w:rsidR="00B857B0" w:rsidRPr="00734121">
        <w:rPr>
          <w:rFonts w:asciiTheme="majorHAnsi" w:eastAsia="Times New Roman" w:hAnsiTheme="majorHAnsi" w:cs="Times New Roman"/>
          <w:bCs/>
          <w:sz w:val="20"/>
        </w:rPr>
        <w:t xml:space="preserve"> </w:t>
      </w:r>
      <w:r w:rsidR="00CB6DEA" w:rsidRPr="00734121">
        <w:rPr>
          <w:rFonts w:asciiTheme="majorHAnsi" w:eastAsia="Times New Roman" w:hAnsiTheme="majorHAnsi" w:cs="Times New Roman"/>
          <w:bCs/>
          <w:sz w:val="20"/>
        </w:rPr>
        <w:t xml:space="preserve">  The custom-made cages are sufficiently large to allow the DBs to</w:t>
      </w:r>
      <w:r w:rsidR="00B7162B" w:rsidRPr="00734121">
        <w:rPr>
          <w:rFonts w:asciiTheme="majorHAnsi" w:eastAsia="Times New Roman" w:hAnsiTheme="majorHAnsi" w:cs="Times New Roman"/>
          <w:bCs/>
          <w:sz w:val="20"/>
        </w:rPr>
        <w:t xml:space="preserve"> freely</w:t>
      </w:r>
      <w:r w:rsidR="00CB6DEA" w:rsidRPr="00734121">
        <w:rPr>
          <w:rFonts w:asciiTheme="majorHAnsi" w:eastAsia="Times New Roman" w:hAnsiTheme="majorHAnsi" w:cs="Times New Roman"/>
          <w:bCs/>
          <w:sz w:val="20"/>
        </w:rPr>
        <w:t xml:space="preserve"> make all natural postures and postural adjustments.</w:t>
      </w:r>
    </w:p>
    <w:p w:rsidR="00CB6DEA" w:rsidRPr="00734121" w:rsidRDefault="004D359D" w:rsidP="004D359D">
      <w:pPr>
        <w:pStyle w:val="NormalWeb"/>
        <w:ind w:firstLine="720"/>
        <w:rPr>
          <w:rFonts w:asciiTheme="majorHAnsi" w:hAnsiTheme="majorHAnsi"/>
          <w:sz w:val="20"/>
          <w:szCs w:val="22"/>
        </w:rPr>
      </w:pPr>
      <w:r w:rsidRPr="00734121">
        <w:rPr>
          <w:rFonts w:asciiTheme="majorHAnsi" w:hAnsiTheme="majorHAnsi"/>
          <w:iCs/>
          <w:sz w:val="20"/>
          <w:szCs w:val="22"/>
        </w:rPr>
        <w:t xml:space="preserve">The </w:t>
      </w:r>
      <w:r w:rsidRPr="00734121">
        <w:rPr>
          <w:rFonts w:asciiTheme="majorHAnsi" w:hAnsiTheme="majorHAnsi"/>
          <w:i/>
          <w:iCs/>
          <w:sz w:val="20"/>
          <w:szCs w:val="22"/>
        </w:rPr>
        <w:t xml:space="preserve">Guide </w:t>
      </w:r>
      <w:r w:rsidRPr="00734121">
        <w:rPr>
          <w:rFonts w:asciiTheme="majorHAnsi" w:hAnsiTheme="majorHAnsi"/>
          <w:iCs/>
          <w:sz w:val="20"/>
          <w:szCs w:val="22"/>
        </w:rPr>
        <w:t>states “</w:t>
      </w:r>
      <w:r w:rsidR="00CF77D4" w:rsidRPr="00734121">
        <w:rPr>
          <w:rFonts w:asciiTheme="majorHAnsi" w:hAnsiTheme="majorHAnsi"/>
          <w:iCs/>
          <w:sz w:val="20"/>
          <w:szCs w:val="22"/>
        </w:rPr>
        <w:t>The space r</w:t>
      </w:r>
      <w:r w:rsidR="00AC4E2F" w:rsidRPr="00734121">
        <w:rPr>
          <w:rFonts w:asciiTheme="majorHAnsi" w:hAnsiTheme="majorHAnsi"/>
          <w:iCs/>
          <w:sz w:val="20"/>
          <w:szCs w:val="22"/>
        </w:rPr>
        <w:t>ecommendations presented here</w:t>
      </w:r>
      <w:r w:rsidR="00CF77D4" w:rsidRPr="00734121">
        <w:rPr>
          <w:rFonts w:asciiTheme="majorHAnsi" w:hAnsiTheme="majorHAnsi"/>
          <w:iCs/>
          <w:sz w:val="20"/>
          <w:szCs w:val="22"/>
        </w:rPr>
        <w:t xml:space="preserve"> are based on professional judgment and experience. They </w:t>
      </w:r>
      <w:r w:rsidR="00CF77D4" w:rsidRPr="00734121">
        <w:rPr>
          <w:rFonts w:asciiTheme="majorHAnsi" w:hAnsiTheme="majorHAnsi"/>
          <w:bCs/>
          <w:iCs/>
          <w:sz w:val="20"/>
          <w:szCs w:val="22"/>
        </w:rPr>
        <w:t>should</w:t>
      </w:r>
      <w:r w:rsidR="00CF77D4" w:rsidRPr="00734121">
        <w:rPr>
          <w:rFonts w:asciiTheme="majorHAnsi" w:hAnsiTheme="majorHAnsi"/>
          <w:iCs/>
          <w:sz w:val="20"/>
          <w:szCs w:val="22"/>
        </w:rPr>
        <w:t xml:space="preserve"> be considered the minimum for animals housed under conditions commonly found in laboratory animal housing facilities.</w:t>
      </w:r>
      <w:r w:rsidRPr="00734121">
        <w:rPr>
          <w:rFonts w:asciiTheme="majorHAnsi" w:hAnsiTheme="majorHAnsi"/>
          <w:iCs/>
          <w:sz w:val="20"/>
          <w:szCs w:val="22"/>
        </w:rPr>
        <w:t>”</w:t>
      </w:r>
      <w:r w:rsidR="00CB6DEA" w:rsidRPr="00734121">
        <w:rPr>
          <w:rFonts w:asciiTheme="majorHAnsi" w:hAnsiTheme="majorHAnsi"/>
          <w:iCs/>
          <w:sz w:val="20"/>
          <w:szCs w:val="22"/>
        </w:rPr>
        <w:t xml:space="preserve">  Table 3.3 entitled </w:t>
      </w:r>
      <w:r w:rsidR="00CB6DEA" w:rsidRPr="00734121">
        <w:rPr>
          <w:rFonts w:asciiTheme="majorHAnsi" w:hAnsiTheme="majorHAnsi"/>
          <w:iCs/>
          <w:sz w:val="20"/>
          <w:szCs w:val="22"/>
          <w:u w:val="single"/>
        </w:rPr>
        <w:t>Recommended Minimum Space for Commonly Used for Rabbits, Cats, and Dogs</w:t>
      </w:r>
      <w:r w:rsidR="00CB6DEA" w:rsidRPr="00734121">
        <w:rPr>
          <w:rFonts w:asciiTheme="majorHAnsi" w:hAnsiTheme="majorHAnsi"/>
          <w:iCs/>
          <w:sz w:val="20"/>
          <w:szCs w:val="22"/>
        </w:rPr>
        <w:t xml:space="preserve"> found on page 59 lists the space requirements.  </w:t>
      </w:r>
      <w:r w:rsidR="00CB6DEA" w:rsidRPr="00734121">
        <w:rPr>
          <w:rFonts w:asciiTheme="majorHAnsi" w:hAnsiTheme="majorHAnsi"/>
          <w:sz w:val="20"/>
          <w:szCs w:val="22"/>
        </w:rPr>
        <w:t xml:space="preserve">  In regard to rabbit housing</w:t>
      </w:r>
      <w:r w:rsidR="00BA2F2C" w:rsidRPr="00734121">
        <w:rPr>
          <w:rFonts w:asciiTheme="majorHAnsi" w:hAnsiTheme="majorHAnsi"/>
          <w:sz w:val="20"/>
          <w:szCs w:val="22"/>
        </w:rPr>
        <w:t>,</w:t>
      </w:r>
      <w:r w:rsidR="00CB6DEA" w:rsidRPr="00734121">
        <w:rPr>
          <w:rFonts w:asciiTheme="majorHAnsi" w:hAnsiTheme="majorHAnsi"/>
          <w:sz w:val="20"/>
          <w:szCs w:val="22"/>
        </w:rPr>
        <w:t xml:space="preserve"> OLAW has provided the following guidance:</w:t>
      </w:r>
    </w:p>
    <w:p w:rsidR="00CF77D4" w:rsidRPr="00734121" w:rsidRDefault="00CF77D4" w:rsidP="00CB6DEA">
      <w:pPr>
        <w:pStyle w:val="NormalWeb"/>
        <w:ind w:left="720"/>
        <w:rPr>
          <w:rFonts w:asciiTheme="majorHAnsi" w:hAnsiTheme="majorHAnsi" w:cs="Arial"/>
          <w:i/>
          <w:color w:val="000000"/>
          <w:sz w:val="20"/>
          <w:szCs w:val="22"/>
        </w:rPr>
      </w:pPr>
      <w:r w:rsidRPr="00734121">
        <w:rPr>
          <w:rFonts w:asciiTheme="majorHAnsi" w:hAnsiTheme="majorHAnsi"/>
          <w:i/>
          <w:sz w:val="20"/>
          <w:szCs w:val="22"/>
        </w:rPr>
        <w:t>“</w:t>
      </w:r>
      <w:r w:rsidRPr="00734121">
        <w:rPr>
          <w:rFonts w:asciiTheme="majorHAnsi" w:hAnsiTheme="majorHAnsi" w:cs="Arial"/>
          <w:i/>
          <w:color w:val="000000"/>
          <w:sz w:val="20"/>
          <w:szCs w:val="22"/>
        </w:rPr>
        <w:t xml:space="preserve">OLAW concurs with the 8th Edition of the </w:t>
      </w:r>
      <w:r w:rsidRPr="00734121">
        <w:rPr>
          <w:rStyle w:val="Emphasis"/>
          <w:rFonts w:asciiTheme="majorHAnsi" w:hAnsiTheme="majorHAnsi" w:cs="Arial"/>
          <w:i/>
          <w:color w:val="000000"/>
          <w:sz w:val="20"/>
          <w:szCs w:val="22"/>
        </w:rPr>
        <w:t>Guide</w:t>
      </w:r>
      <w:r w:rsidRPr="00734121">
        <w:rPr>
          <w:rFonts w:asciiTheme="majorHAnsi" w:hAnsiTheme="majorHAnsi" w:cs="Arial"/>
          <w:i/>
          <w:color w:val="000000"/>
          <w:sz w:val="20"/>
          <w:szCs w:val="22"/>
        </w:rPr>
        <w:t xml:space="preserve">. “Rabbits should be housed under conditions that provide sufficient space... to meet physical, physiologic, and behavioral needs. The height of an enclosure can be important to allow for expression of species-specific behaviors and postural adjustments. Cage height should take into account the animals' typical posture and provide adequate clearance for the animal from cage structures, such as feeders and water devices. Space allocations should be assessed, reviewed, and modified as necessary by the IACUC considering the performance indices and special needs determined by the characteristics of the animal.” (See </w:t>
      </w:r>
      <w:r w:rsidRPr="00734121">
        <w:rPr>
          <w:rStyle w:val="Emphasis"/>
          <w:rFonts w:asciiTheme="majorHAnsi" w:hAnsiTheme="majorHAnsi" w:cs="Arial"/>
          <w:i/>
          <w:color w:val="000000"/>
          <w:sz w:val="20"/>
          <w:szCs w:val="22"/>
        </w:rPr>
        <w:t>Guide</w:t>
      </w:r>
      <w:r w:rsidRPr="00734121">
        <w:rPr>
          <w:rFonts w:asciiTheme="majorHAnsi" w:hAnsiTheme="majorHAnsi" w:cs="Arial"/>
          <w:i/>
          <w:color w:val="000000"/>
          <w:sz w:val="20"/>
          <w:szCs w:val="22"/>
        </w:rPr>
        <w:t xml:space="preserve"> pages 51-52, 56, 59.)”</w:t>
      </w:r>
    </w:p>
    <w:p w:rsidR="00CF77D4" w:rsidRPr="00734121" w:rsidRDefault="00CF77D4" w:rsidP="00CF77D4">
      <w:pPr>
        <w:pStyle w:val="NormalWeb"/>
        <w:ind w:left="720"/>
        <w:rPr>
          <w:rFonts w:asciiTheme="majorHAnsi" w:hAnsiTheme="majorHAnsi" w:cs="Arial"/>
          <w:i/>
          <w:color w:val="000000"/>
          <w:sz w:val="20"/>
          <w:szCs w:val="22"/>
        </w:rPr>
      </w:pPr>
      <w:r w:rsidRPr="00734121">
        <w:rPr>
          <w:rFonts w:asciiTheme="majorHAnsi" w:hAnsiTheme="majorHAnsi" w:cs="Arial"/>
          <w:i/>
          <w:color w:val="000000"/>
          <w:sz w:val="20"/>
          <w:szCs w:val="22"/>
        </w:rPr>
        <w:t>“IACUCs may consider the use of a rabbit cage that is 14 inches in height, if appropriate. The IACUC should establish, through performance indices related to animal well-being, that the cage provides sufficient space to meet the physical, physiologic and behavioral needs of the animal. For example, the rabbit must be able to hold its ears in an upright position (if this is natural for the breed) and ears must not be forced to fold over by contact with the cage ceiling. OLAW recognizes the necessity of cost-efficiency and the valid concerns of the community about program cost. Programs should function efficiently, but not at the cost of animal welfare.”</w:t>
      </w:r>
    </w:p>
    <w:p w:rsidR="00D02791" w:rsidRPr="00734121" w:rsidRDefault="00CF77D4" w:rsidP="00CB6DEA">
      <w:pPr>
        <w:spacing w:before="100" w:beforeAutospacing="1" w:after="100" w:afterAutospacing="1" w:line="240" w:lineRule="auto"/>
        <w:ind w:right="150" w:firstLine="720"/>
        <w:rPr>
          <w:rFonts w:asciiTheme="majorHAnsi" w:eastAsia="Times New Roman" w:hAnsiTheme="majorHAnsi" w:cs="Times New Roman"/>
          <w:sz w:val="20"/>
        </w:rPr>
      </w:pPr>
      <w:r w:rsidRPr="00734121">
        <w:rPr>
          <w:rFonts w:asciiTheme="majorHAnsi" w:eastAsia="Times New Roman" w:hAnsiTheme="majorHAnsi" w:cs="Times New Roman"/>
          <w:sz w:val="20"/>
        </w:rPr>
        <w:t>Based on the information provided t</w:t>
      </w:r>
      <w:r w:rsidR="00D02791" w:rsidRPr="00734121">
        <w:rPr>
          <w:rFonts w:asciiTheme="majorHAnsi" w:eastAsia="Times New Roman" w:hAnsiTheme="majorHAnsi" w:cs="Times New Roman"/>
          <w:sz w:val="20"/>
        </w:rPr>
        <w:t xml:space="preserve">his is a deviation from a </w:t>
      </w:r>
      <w:r w:rsidR="00B7162B" w:rsidRPr="00734121">
        <w:rPr>
          <w:rFonts w:asciiTheme="majorHAnsi" w:eastAsia="Times New Roman" w:hAnsiTheme="majorHAnsi" w:cs="Times New Roman"/>
          <w:sz w:val="20"/>
        </w:rPr>
        <w:t>“</w:t>
      </w:r>
      <w:r w:rsidR="00D02791" w:rsidRPr="00734121">
        <w:rPr>
          <w:rFonts w:asciiTheme="majorHAnsi" w:eastAsia="Times New Roman" w:hAnsiTheme="majorHAnsi" w:cs="Times New Roman"/>
          <w:sz w:val="20"/>
        </w:rPr>
        <w:t>should</w:t>
      </w:r>
      <w:r w:rsidR="00B7162B" w:rsidRPr="00734121">
        <w:rPr>
          <w:rFonts w:asciiTheme="majorHAnsi" w:eastAsia="Times New Roman" w:hAnsiTheme="majorHAnsi" w:cs="Times New Roman"/>
          <w:sz w:val="20"/>
        </w:rPr>
        <w:t>”</w:t>
      </w:r>
      <w:r w:rsidR="00D02791" w:rsidRPr="00734121">
        <w:rPr>
          <w:rFonts w:asciiTheme="majorHAnsi" w:eastAsia="Times New Roman" w:hAnsiTheme="majorHAnsi" w:cs="Times New Roman"/>
          <w:sz w:val="20"/>
        </w:rPr>
        <w:t xml:space="preserve"> statement that follows a well-established </w:t>
      </w:r>
      <w:hyperlink r:id="rId11" w:anchor="performance" w:history="1">
        <w:r w:rsidR="00D02791" w:rsidRPr="00734121">
          <w:rPr>
            <w:rFonts w:asciiTheme="majorHAnsi" w:eastAsia="Times New Roman" w:hAnsiTheme="majorHAnsi" w:cs="Times New Roman"/>
            <w:sz w:val="20"/>
          </w:rPr>
          <w:t>performance standard</w:t>
        </w:r>
      </w:hyperlink>
      <w:r w:rsidR="00D02791" w:rsidRPr="00734121">
        <w:rPr>
          <w:rFonts w:asciiTheme="majorHAnsi" w:eastAsia="Times New Roman" w:hAnsiTheme="majorHAnsi" w:cs="Times New Roman"/>
          <w:sz w:val="20"/>
        </w:rPr>
        <w:t>,</w:t>
      </w:r>
      <w:r w:rsidR="00CB6DEA" w:rsidRPr="00734121">
        <w:rPr>
          <w:rFonts w:asciiTheme="majorHAnsi" w:eastAsia="Times New Roman" w:hAnsiTheme="majorHAnsi" w:cs="Times New Roman"/>
          <w:sz w:val="20"/>
        </w:rPr>
        <w:t xml:space="preserve"> it</w:t>
      </w:r>
      <w:r w:rsidR="00D02791" w:rsidRPr="00734121">
        <w:rPr>
          <w:rFonts w:asciiTheme="majorHAnsi" w:eastAsia="Times New Roman" w:hAnsiTheme="majorHAnsi" w:cs="Times New Roman"/>
          <w:sz w:val="20"/>
        </w:rPr>
        <w:t xml:space="preserve"> is not a departure from the </w:t>
      </w:r>
      <w:r w:rsidR="00D02791" w:rsidRPr="00734121">
        <w:rPr>
          <w:rFonts w:asciiTheme="majorHAnsi" w:eastAsia="Times New Roman" w:hAnsiTheme="majorHAnsi" w:cs="Times New Roman"/>
          <w:i/>
          <w:iCs/>
          <w:sz w:val="20"/>
        </w:rPr>
        <w:t>Guide</w:t>
      </w:r>
      <w:r w:rsidR="00D02791" w:rsidRPr="00734121">
        <w:rPr>
          <w:rFonts w:asciiTheme="majorHAnsi" w:eastAsia="Times New Roman" w:hAnsiTheme="majorHAnsi" w:cs="Times New Roman"/>
          <w:sz w:val="20"/>
        </w:rPr>
        <w:t>, and</w:t>
      </w:r>
      <w:r w:rsidR="00CB6DEA" w:rsidRPr="00734121">
        <w:rPr>
          <w:rFonts w:asciiTheme="majorHAnsi" w:eastAsia="Times New Roman" w:hAnsiTheme="majorHAnsi" w:cs="Times New Roman"/>
          <w:sz w:val="20"/>
        </w:rPr>
        <w:t xml:space="preserve"> no reporting is required to the IO or OLAW. </w:t>
      </w:r>
    </w:p>
    <w:p w:rsidR="00312826" w:rsidRPr="004D359D" w:rsidRDefault="00312826" w:rsidP="00F7156A">
      <w:pPr>
        <w:rPr>
          <w:rFonts w:asciiTheme="majorHAnsi" w:hAnsiTheme="majorHAnsi"/>
        </w:rPr>
      </w:pPr>
    </w:p>
    <w:p w:rsidR="00117213" w:rsidRPr="004D359D" w:rsidRDefault="00117213" w:rsidP="00D05AC0">
      <w:pPr>
        <w:pStyle w:val="ListParagraph"/>
        <w:rPr>
          <w:rFonts w:asciiTheme="majorHAnsi" w:hAnsiTheme="majorHAnsi"/>
        </w:rPr>
      </w:pPr>
    </w:p>
    <w:sectPr w:rsidR="00117213" w:rsidRPr="004D359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45C" w:rsidRDefault="00E5245C" w:rsidP="00964794">
      <w:pPr>
        <w:spacing w:after="0" w:line="240" w:lineRule="auto"/>
      </w:pPr>
      <w:r>
        <w:separator/>
      </w:r>
    </w:p>
  </w:endnote>
  <w:endnote w:type="continuationSeparator" w:id="0">
    <w:p w:rsidR="00E5245C" w:rsidRDefault="00E5245C" w:rsidP="0096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45C" w:rsidRDefault="00E5245C" w:rsidP="00964794">
      <w:pPr>
        <w:spacing w:after="0" w:line="240" w:lineRule="auto"/>
      </w:pPr>
      <w:r>
        <w:separator/>
      </w:r>
    </w:p>
  </w:footnote>
  <w:footnote w:type="continuationSeparator" w:id="0">
    <w:p w:rsidR="00E5245C" w:rsidRDefault="00E5245C" w:rsidP="00964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794" w:rsidRDefault="00964794">
    <w:pPr>
      <w:pStyle w:val="Header"/>
    </w:pPr>
  </w:p>
  <w:p w:rsidR="00964794" w:rsidRDefault="009647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22F8"/>
    <w:multiLevelType w:val="multilevel"/>
    <w:tmpl w:val="7F24FC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1055EF"/>
    <w:multiLevelType w:val="hybridMultilevel"/>
    <w:tmpl w:val="05FAB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E68"/>
    <w:rsid w:val="000B5EC0"/>
    <w:rsid w:val="00117213"/>
    <w:rsid w:val="00140DF4"/>
    <w:rsid w:val="0017038F"/>
    <w:rsid w:val="00197AD9"/>
    <w:rsid w:val="00312826"/>
    <w:rsid w:val="00320105"/>
    <w:rsid w:val="003441EC"/>
    <w:rsid w:val="003528E2"/>
    <w:rsid w:val="003A39CE"/>
    <w:rsid w:val="0040539F"/>
    <w:rsid w:val="00447E68"/>
    <w:rsid w:val="004D359D"/>
    <w:rsid w:val="00502EB9"/>
    <w:rsid w:val="0055650B"/>
    <w:rsid w:val="00596E3C"/>
    <w:rsid w:val="005D21B9"/>
    <w:rsid w:val="006B67FD"/>
    <w:rsid w:val="00734121"/>
    <w:rsid w:val="00734A05"/>
    <w:rsid w:val="00770137"/>
    <w:rsid w:val="007F3BF9"/>
    <w:rsid w:val="0088156B"/>
    <w:rsid w:val="008A7F39"/>
    <w:rsid w:val="008B140F"/>
    <w:rsid w:val="00964794"/>
    <w:rsid w:val="009E0D5C"/>
    <w:rsid w:val="00A224C8"/>
    <w:rsid w:val="00AC4E2F"/>
    <w:rsid w:val="00B52A9C"/>
    <w:rsid w:val="00B7162B"/>
    <w:rsid w:val="00B857B0"/>
    <w:rsid w:val="00B863AF"/>
    <w:rsid w:val="00BA2F2C"/>
    <w:rsid w:val="00BC5537"/>
    <w:rsid w:val="00BD5001"/>
    <w:rsid w:val="00C0600B"/>
    <w:rsid w:val="00CB6DEA"/>
    <w:rsid w:val="00CC0190"/>
    <w:rsid w:val="00CF77D4"/>
    <w:rsid w:val="00D02791"/>
    <w:rsid w:val="00D05AC0"/>
    <w:rsid w:val="00D26733"/>
    <w:rsid w:val="00D65EB4"/>
    <w:rsid w:val="00E1578D"/>
    <w:rsid w:val="00E5245C"/>
    <w:rsid w:val="00E91C00"/>
    <w:rsid w:val="00EF32AA"/>
    <w:rsid w:val="00F02E3D"/>
    <w:rsid w:val="00F35E75"/>
    <w:rsid w:val="00F71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213"/>
    <w:pPr>
      <w:ind w:left="720"/>
      <w:contextualSpacing/>
    </w:pPr>
  </w:style>
  <w:style w:type="character" w:styleId="Emphasis">
    <w:name w:val="Emphasis"/>
    <w:basedOn w:val="DefaultParagraphFont"/>
    <w:uiPriority w:val="20"/>
    <w:qFormat/>
    <w:rsid w:val="003441EC"/>
    <w:rPr>
      <w:b/>
      <w:bCs/>
      <w:i w:val="0"/>
      <w:iCs w:val="0"/>
    </w:rPr>
  </w:style>
  <w:style w:type="character" w:customStyle="1" w:styleId="st">
    <w:name w:val="st"/>
    <w:basedOn w:val="DefaultParagraphFont"/>
    <w:rsid w:val="003441EC"/>
  </w:style>
  <w:style w:type="paragraph" w:styleId="NormalWeb">
    <w:name w:val="Normal (Web)"/>
    <w:basedOn w:val="Normal"/>
    <w:uiPriority w:val="99"/>
    <w:unhideWhenUsed/>
    <w:rsid w:val="00CF77D4"/>
    <w:pPr>
      <w:spacing w:after="146" w:line="240" w:lineRule="auto"/>
      <w:ind w:right="6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4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794"/>
  </w:style>
  <w:style w:type="paragraph" w:styleId="Footer">
    <w:name w:val="footer"/>
    <w:basedOn w:val="Normal"/>
    <w:link w:val="FooterChar"/>
    <w:uiPriority w:val="99"/>
    <w:unhideWhenUsed/>
    <w:rsid w:val="00964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794"/>
  </w:style>
  <w:style w:type="paragraph" w:styleId="BalloonText">
    <w:name w:val="Balloon Text"/>
    <w:basedOn w:val="Normal"/>
    <w:link w:val="BalloonTextChar"/>
    <w:uiPriority w:val="99"/>
    <w:semiHidden/>
    <w:unhideWhenUsed/>
    <w:rsid w:val="00734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1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213"/>
    <w:pPr>
      <w:ind w:left="720"/>
      <w:contextualSpacing/>
    </w:pPr>
  </w:style>
  <w:style w:type="character" w:styleId="Emphasis">
    <w:name w:val="Emphasis"/>
    <w:basedOn w:val="DefaultParagraphFont"/>
    <w:uiPriority w:val="20"/>
    <w:qFormat/>
    <w:rsid w:val="003441EC"/>
    <w:rPr>
      <w:b/>
      <w:bCs/>
      <w:i w:val="0"/>
      <w:iCs w:val="0"/>
    </w:rPr>
  </w:style>
  <w:style w:type="character" w:customStyle="1" w:styleId="st">
    <w:name w:val="st"/>
    <w:basedOn w:val="DefaultParagraphFont"/>
    <w:rsid w:val="003441EC"/>
  </w:style>
  <w:style w:type="paragraph" w:styleId="NormalWeb">
    <w:name w:val="Normal (Web)"/>
    <w:basedOn w:val="Normal"/>
    <w:uiPriority w:val="99"/>
    <w:unhideWhenUsed/>
    <w:rsid w:val="00CF77D4"/>
    <w:pPr>
      <w:spacing w:after="146" w:line="240" w:lineRule="auto"/>
      <w:ind w:right="6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4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794"/>
  </w:style>
  <w:style w:type="paragraph" w:styleId="Footer">
    <w:name w:val="footer"/>
    <w:basedOn w:val="Normal"/>
    <w:link w:val="FooterChar"/>
    <w:uiPriority w:val="99"/>
    <w:unhideWhenUsed/>
    <w:rsid w:val="00964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794"/>
  </w:style>
  <w:style w:type="paragraph" w:styleId="BalloonText">
    <w:name w:val="Balloon Text"/>
    <w:basedOn w:val="Normal"/>
    <w:link w:val="BalloonTextChar"/>
    <w:uiPriority w:val="99"/>
    <w:semiHidden/>
    <w:unhideWhenUsed/>
    <w:rsid w:val="00734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1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rants.nih.gov/grants/olaw/positionstatement_guide.htm"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en.wikipedia.org/wiki/File:US-DeptOfVeteransAffairs-Seal.sv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8667B-7060-494D-A08E-BB0874114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Rabbit Housing Deviation</vt:lpstr>
    </vt:vector>
  </TitlesOfParts>
  <Company>Veteran Affairs</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Rabbit Housing Deviation</dc:title>
  <dc:subject>Rabbit Housing Deviation</dc:subject>
  <dc:creator>Richerson, Joan T.</dc:creator>
  <cp:keywords>Rabbit Housing Deviation</cp:keywords>
  <cp:lastModifiedBy>Rivera, Portia T</cp:lastModifiedBy>
  <cp:revision>3</cp:revision>
  <dcterms:created xsi:type="dcterms:W3CDTF">2014-01-23T16:32:00Z</dcterms:created>
  <dcterms:modified xsi:type="dcterms:W3CDTF">2014-01-23T16:32:00Z</dcterms:modified>
</cp:coreProperties>
</file>